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Proven expertise in designing high-quality software solutions and collaborative team environments, with strong technical leadership and mentorship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DevSecOps, Agile Methodologies, Microservices Architecture,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activities with mission objectives to support various department initiatives effectively and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translate functional requirements into scalable and maintainable software solutions, ensuring high levels of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among engineering teams, enforced coding standards, and provided constructive feedback during peer code reviews, while consistently promoting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delivery quality and significantly reducing software defects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efficiently managing data flows and harmonizing multiple systems in an increasingly complex technology ecosystem to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backlog grooming sessions while providing expert estimates, enhancing team productivity, and fostering more effective planning cycles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improving code efficiency and fostering a collaborative coding culture while creating innovative solutions to accelerate development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coding standards and design patterns; facilitated knowledge transfer among team members to uplift overall team capability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deployment of software solutions through robust CI/CD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release cycles and system reliability through automatic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remediated technical debt in existing systems, resulting in improved code performance and correlation with modern architectural practices that enhance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continual system maintenance and enhancements to existing products, which improved performance metrics, reliability, and ultimately ensured alignment with emerging industry standards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troubleshooting expertise to complex technical issues across various environments, significantly reducing incident resolution times and enhancing team responsiveness to production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enhancements to existing frameworks and tools while implementing best practices that influenced product direction, ensuring competitive positioning in the software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growth opportunities for the team and empowered members through shared problem-solving sessions that inspired innovation while ensuring the integrity of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sharing, teamwork, and a culture of technical excellence across the engineering organization, aligning daily practices with the core values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an Agile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functionality while adhering to coding best practices and security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design and implement RESTful APIs, integrating various backend systems efficiently to create cohesive tech solutions that drive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software development methodologies and coding standards, fostering skill development and contributing to a culture of ongoing education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promote best coding practices and ensure coding standards are met consistently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more modern architectures,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scalability and performance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processes, improving the frequency of deployments while maintaining high standards of code quality through automated testing and peer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ensuring higher availability of application services and reduction in the time required for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decisions within cross-functional teams to ensure design alignment with user requirements and overall enterprise architecture standards, enhancing the coherence of software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innovative product design discussions that led to the development of unique solutions aligned with user needs, significantly enhancing the end-user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system integrity and performance through the regular identification and resolution of code inefficiencies and the elimination of technical debt inherent in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familiarity with cloud technologies and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contribute to the cloud deployment strategy within the organization, enhancing the scalability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planning sessions aimed at identifying high-impact projects and guiding resources to maximize productivity while delivering features that align with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