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specializing in web and mobile applications. Proficient in JavaScript, React, and Node.js with a strong focus on developing scalable and efficient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OpenAPI,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experience, while ensuring seamless integration with backend services designed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business requirements into technical specifications, demonstrating strong adaptability and commitment to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sprint planning and retrospectives, contributing insights based on agile methodologies, leading to improved team collaboration and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deployments and facilitating rapid development cycles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 code, leveraging profiling tools that enhanced response times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microservices for improved scalability and maintainability,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ensuring secure and efficient interactions that enhanced application functionality and user experience and supported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testing and debugging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bugs and improved code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the codebase, processes, and architectural decisions to ensure a shared understanding for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feedback, proactively addressing critical issues to enhance overall application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contributed to system design decisions, aligning solutions with industry best practices and emerging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scale applications while managing resources efficiently to optimize costs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querying, ensuring data integrity and availability across different application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across cross-functional teams, promoting collaboration that resulted in feature enhancements aligned with customer needs and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enterprise-level solutions that enhanced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and user-friendly interfaces, ensuring a positive end-user experience and accessibility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implement automated testing strategies,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testing lifecycle and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focused on cloud solutions, advocating for best practices in performance and security for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while adhering to performance best practices, focusing on security and scalability to meet evolving business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their growth through hands-on training and constructive code reviews, fostering an environment of knowledge sharing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client-server communication, ensuring data consistency and high availability across various application endpoints.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application incidents, improving system resilience and minimizing downtime through effective problem-solving and rapid response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the delivery of tailored solutions that met client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techniques to streamline workflows and maintain project timelines, enhancing team productivity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days, contributing to creative solutions that pushed the boundaries of existing product capabilities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and frameworks, keeping the product offerings competitive and relevant in the ever-evolving technological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