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in software development, specializing in back-end technologies and web services. Proven expertise in C#, .NET, and RESTful APIs with a strong focus on building scalable and robust SaaS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JavaScript, TypeScript, Python, HTML, CSS,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 MVC, Node.js, React, Angular, Express.js, RabbitMQ, Akka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Redis, MySQL, NoSQL, SQLite,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Docker, Kubernetes, Azure DevOps, Postman, Swagger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Twilio, Salesforce, Cloud Functions, Microservices, CI/CD, Serverless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high-availability components for critical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 to enhance software functionality and performance, significantly improving user satisfaction and operational efficiency within agile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derive software specifications from high-level business requirements, effectively translating business needs into detailed engineering tasks while ensuring on-time delivery and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integration between front-end and back-end systems, enabling real-time data processing and enhancing the responsiveness of the web applications utilized by end-users.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testing and debugging processes alongside QA teams, ensuring consistent quality and timely release of software updates that meet both internal and external stakeholder expectations and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software solutions, focusing on decoupled service design for better maintainability and continuous delivery which streamlined our deployment processes and reduced system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Kanban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improve team collaboration, streamline development processes, and enhance project management efficiency, fostering a culture of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ensure adherence to coding standards and best practices, fostering knowledge sharing and mentorship among junior developers to build a strong technical team atmosphere.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modern development tools and practices,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aimed at optimizing the software deployment process, improving collaboration, and accelerating time-to-market for new features.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development of complex software features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CQRS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Event Sourcing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management and responsiveness of applications to various user-driven events.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architecting high-availability SaaS platforms, focusing on resilience and performance tuning, which supported millions of transactions daily with minimal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proactive stance toward innovation, adopting AI-assisted development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automating and enhancing the coding process, thereby improving productivity and software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migrate legacy systems to modern architectures on cloud platforms, ensuring a smooth transition with adequate risk management and performance monitoring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refining agile best practices within the team, actively promoting collaboration, adaptability, and transparency in all development efforts while promoting a proactive feedback-oriented culture.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software engineering practices and architecture diagrams, ensuring clarity and knowledge retention across the team during onboarding and project transitions.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storage strategies through the application of Polyglot persistence techniques, effectively utilizing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for dynamic data requirements.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server-side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to ensure robust functionality inline with evolving business requirements and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to gather requirements and prioritize feature enhancements, ensuring alignment between engineering efforts and business goals while promoting a user-centric approach to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protocols and data integrity checks within applications, protecting sensitive user information while complying with relevant regulations and industry standards in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profiling and debugging efforts, leveraging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caching mechanisms, significantly improving response times and user experiences with our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transition efforts towards cloud-based solutions, facilitating the migration of services 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scalability and operational efficiency while leveraging best cloud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QA teams to create automated testing frameworks, integrating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creating comprehensive test cases that ensured software reliability and stability ahead of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sessions, demonstrating strong communication skills that fostered team collaboration and kept projects streamlined and on track for timely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Balanced multiple projects while maintaining quality and attention to detail, adapting quickly to shifting priorities to meet tight deadlines without sacrificing code quality or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design and development, fostering their professional growth and contributing to a culture of knowledge sharing and continual improvement within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application functionality and user engagement by expanding our ecosystem of partner integrations and services through agile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impact assessments of proposed changes to software applications, ensuring alignment with overall architecture and minimizing risk while providing detailed feedback to stakeholders regarding implementation impacts.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various application deployment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tools, automating the integration and deployment workflow which reduced manual efforts and increased code reliability ensuring timely project launches.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