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specializing in developing innovative web and mobile applications. Proficient in a versatile tech stack including Elixir, Rust, and Java. Committed to fostering collaboration and continuous improvement in agile environments, dedicated to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Rust, Java, JavaScript, TypeScript, Python,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Phoenix, React, Node.js, Express.js, gRPC, Kubernetes, GraphQL,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DataDog, Bugsnag, PagerDuty, PostgreSQL, Elixir Testing (ExUnit)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Test-Driven Development, DevOps, Microservices Architecture, Distributed Systems, Code Review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New Relic, Grafana, Sentry, Prometheus, PagerDuty, Bugsnag,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efficient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accelerating the product delivery process while maintaining high code quality and implementing best practices in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design teams to identify friction points, resulting in actionable insights that improved overall organizational efficiency and user satisfaction with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internal applications for the sports betting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tasks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interface enhancements, ensuring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effectively facilitating data retrieval and manipulation for complex user interactions, while ensuring reliable and secure integrations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for features developed by team members, identifying edge cases and suggesting performance improvements that adhere to clean code principles and enhance system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define and refine technical specifications with product stakeholders, streamlining project timelines and improving overall team productivity while maintaining developer autonomy.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alerts for potential downtime, significantly reducing incident response times and enhancing overall reliability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Assessing system bottlenecks and vulnerabilities through rigorous testing, resulting in the proactive identification of areas of improvement within our distributed systems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clean code practices, software craftsmanship, and efficient design patterns, fostering a collaborative learning environment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orchestration of containerized services, optimizing deployment processes and ensuring system resilience in a data-intensive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a comprehensive testing suite, ensuring that code changes did not lead to regressions and upheld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and architecture discussions that shaped enterprise-grade solutions, driving innovation and aligning technical vision with business objectives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 efforts with external services through well-documented APIs, encouraging adoption of shared resources while ensuring adherence to security policies and performance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that reduced load times and enhanced system responsiveness, driving user engagement and satisfaction for the sports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gRPC endpoints for inter-service communication, ensuring high throughput for essential features while fostering flexibility in the architecture.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high-performance and scalable architectures while ensuring robust security practices were followed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refine system requirements and translate them into technical specifications, ensuring alignment between business objectives and software functionality to meet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software design patterns and development principles, optimizing existing applications and introducing new features that enhanced user engagement and performance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monolithic applications to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and providing flexibility in innovative service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quality standards while reducing regression in production environments through comprehensive unit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best practices were followed, providing constructive feedback and fostering a team-centric culture that prioritized quality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maintaining a clean development history and contributing to a continuous integration process that expedited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establish DevOps practices, integrating CI/CD pipelines that automated testing and deployment processes, resulting in higher release frequency and reduced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of relational databases,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through query optimization and schema design, thus improving application response times and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to junior team members, assisting with skill development in software craftsmanship and effective debugging techniques to foster a high-performing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performance and user behavior, offering deep insights that informed subsequent development phases and feature prioritization.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daily stand-ups and sprint planning meetings, collaborating with cross-functional teams to ensure alignment on goals and deliverables while adapting to changing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