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professional experience in developing scalable web and mobile applications utilizing diverse technologies including SDK development. Expert in software architecture, API design, and integration within agent-native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TypeScript, Rust, Java, JavaScript,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Express.js, Flask, Django, React, Angular, Vue.js, OpenAPI, Protobuf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Docker, Kubernetes, AWS, Azure, GCP, Terraform, Git,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Protocols:</w:t>
      </w:r>
      <w:r w:rsidRPr="00106EA3">
        <w:rPr>
          <w:rFonts w:ascii="Roboto Light" w:eastAsia="Roboto Light" w:hAnsi="Roboto Light" w:cs="Roboto Light"/>
          <w:sz w:val="20"/>
          <w:szCs w:val="20"/>
        </w:rPr>
        <w:t xml:space="preserve"> REST, GraphQL, gRPC, UAA, OIDC, OAuth, mTLS,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JUnit, Selenium, Postman, OpenTelemetry, Prometheus, Jest,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IDEs:</w:t>
      </w:r>
      <w:r w:rsidRPr="00106EA3">
        <w:rPr>
          <w:rFonts w:ascii="Roboto Light" w:eastAsia="Roboto Light" w:hAnsi="Roboto Light" w:cs="Roboto Light"/>
          <w:sz w:val="20"/>
          <w:szCs w:val="20"/>
        </w:rPr>
        <w:t xml:space="preserve"> Visual Studio Code, IntelliJ IDEA, GitHub, JIRA, Slack, Figma,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the </w:t>
      </w:r>
      <w:r w:rsidRPr="00106EA3">
        <w:rPr>
          <w:rFonts w:ascii="Roboto Light" w:eastAsia="Roboto Light" w:hAnsi="Roboto Light" w:cs="Roboto Light"/>
          <w:b/>
          <w:bCs/>
          <w:sz w:val="20"/>
          <w:szCs w:val="20"/>
        </w:rPr>
        <w:t xml:space="preserve">Keycard Agent 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identity and access management, focused on delivering an exceptional developer experience tailored for agents across multiple programming languages.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libraries and tools that provided essential audit logging and runtime governance, ensuring a high level of trust and compliance in agent-native application deployments within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ensure the SDK maintained compatibility across various upstream frameworks and integration with both cloud and on-premises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testing strategies employing both unit and integration tests to secure the reliability of SDK components while ensuring backwards compatibility and thoughtful version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agent frameworks and community-driven protocols, staying aligned with industry best practices and enhancing the functionality and reach of the Keycard SDK for developers globally.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and influenced the architecture of agent workflows, creating documentation and resources to guide developers in implementing effective, scalable solutions using the SDK and associated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discussions with founders and product leads to refine and prioritize SDK improvements based on developer feedback and evolving market needs within the agent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evaluation mechanisms to assess developer needs and incorporate appropriate features into SDK releases, resulting in higher adoption rates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maintaining high code quality standards, reinforcing the importance of maintainability and security in SDK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events and meetups, providing insights on agent-native technology and advocating for the adoption of best practices across developer ecosystems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expand the SDK’s capability by identifying and integrating emerging programming languages and frameworks to support diverse usage patterns and joint enhancements with other tool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mentoring junior developers on SDK best practices and promoting an open knowledge-sharing culture for agent-native development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SDK performance metrics and collected developer feedback to drive iterative improvements and ensure the solution met real-world application demands effectively and responsively.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partnerships with developer communities and organizations to enhance the visibility and usability of the Keycard SDK, expanding its acceptance and maximizing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mechanisms to adapt the SDK rapidly based on user experience insights and technological advancements, making sure it remained relevant and forward-thinking.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enterprise-level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modern identity protocols like </w:t>
      </w:r>
      <w:r w:rsidRPr="00106EA3">
        <w:rPr>
          <w:rFonts w:ascii="Roboto Light" w:eastAsia="Roboto Light" w:hAnsi="Roboto Light" w:cs="Roboto Light"/>
          <w:b/>
          <w:bCs/>
          <w:sz w:val="20"/>
          <w:szCs w:val="20"/>
        </w:rPr>
        <w:t xml:space="preserve">OIDC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develop backend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scalable architecture and maintaining optimal performance across distributed systems delivering real-time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comprehensive testing frameworks including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functionality and reliability, adhering to industry standards for software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Agile ceremonies to refine requirements and adjustments, fostering a culture of rapid iteration and production excellence aligned staff across different product areas.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 integration techniques, reinforcing knowledge in secure coding practices and effective utilization of development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suite of microservices deployed in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significantly improving service deployment consistency and scalability in both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enhancing development speed without compromising on quality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several SDKs for internal tools, improving developer productivity by offering reusable code components, including interactions with third-party API services and data management libraries.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continuous learning mindset by experimenting with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and participating in open-source projects to remain current with technological trends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services meet predefined SLAs and refining system performance through targeted optimizations over previous versions.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documentation and user guides aimed at clarifying complex functionalities and facilitating easier onboarding experiences for both internal and external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communication features for real-time user notifications, enhancing the responsiveness and interaction capabilities of web applications for newer collaboration tools.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