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innovative web and mobile applications. Proven expertise in TypeScript, React, and Microsoft Office Add-ins development, with a keen ability to craft user experiences that enhance productivity for in-house legal teams. Passionate about leveraging AI technologies to streamline workflows and improve collaboration. Adept at integrating complex systems to create seamless, efficient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React, Node.js,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Office.js, Microsoft Graph API, Microsoft 365 Add-ins, Office Add-in Development,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VS Code, WebPack,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Material-UI, Ant Design, Bootstrap, Storybook, Responsive Web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TDD, BDD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JIRA, Confluence, Slack, Microsoft Teams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founding team to develop and refine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Word Add-in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of AI model outputs in ways aligned with legal workflows for superior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the communication bridge between AI backend systems and Word document models, focusing on efficiency in handling tracked changes and comment threads for real-time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Obsessed over optimizing application performance to reduce latency and enhance reliability of contract redlining features, making AI tools essential for legal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UX patterns for AI-assisted contract work that set industry standards, ensuring product features greatly improve legal review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polished user-facing features rapidly, ensuring that in-house teams experienced significant time savings in document review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user research and user testing sessions, leading to the refinement of features driven by direct feedback resulting in enhanced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implementing state management solutions which improved the responsiveness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micro-interaction designs to elevate user engagement and foster a sense of immediacy and effectiveness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features and integrations, streamlining onboarding for engineers and enhancing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modern CI/CD practices,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consistent and efficient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relationship with product managers and designers to align project objectives with user needs, advocating for essential features to be prioritized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and integrated best practices in software development to innovate and enhance existing functionalities, keeping abreast of emerging trends in legal technology and AI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in-app tutorials and guides to help users fully leverage the capabilities of AI, contributing to increased adoption and satisfaction among legal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existing codebase for better maintainability and performance, ensuring that all new updates adhered to best practices and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growth through mentoring junior engineers on tech stacks and delivering knowledge sharing sessions on effective strategies in AI integration.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sustained a variety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diverse technical environment that supported multiple client needs across different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 Add-ins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user productivity and streamline document workflows for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on real-time collaboration features using websockets, drastically reducing latency and enhancing document editing experiences for users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high-quality standards were met, promoting an environment of continuous improvement and knowledge sharing among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extend functionalities of applications, utilizing SDKs to foster seamless user experience enhancements in collaboration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identify user needs and define project scope, advocating for user-centered solutions in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Agile development practices, participating in Scrum ceremonies to improve product delivery timelines and foster adaptive planning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performance bottlenecks in applications, using profiling tools and performance metrics to ensure optimal performance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refine user interfaces, resulting in visually appealing and functionally rich applications that catered to user expectations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processes and architectures, ensuring knowledge transfer and continuity across team members for future developments and maintenance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improve software reliability and reduce the occurrence of bugs in production, resulting in higher customer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communicated with stakeholders regarding project risks and timelines, ensuring transparency and collaborative problem-solving throughout the software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