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C++ and Python, with strong knowledge in financial modeling and trading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Java, C#, R,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Django, Flask, NumPy, Pandas, TensorFlow,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Eclipse, Atom,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OracleDB, TimescaleDB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Unix, macOS, Ubuntu, CentOS, Red Hat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core analytics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and maintainable solutions to support diverse asset classes and advanced pricing models while adhering to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quants and traders to gather requirements, translating complex financial problems into technical specifications by applying deep analytical and problem-solving skills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robust, high-performance systems on multi-threaded architectures, utilizing advanced techniques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resource efficiency and application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agile methodologies, contributing to sprint planning and retrospectives while functioning as a key player in a dynamic team to improve continuous development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systematic debugging and testing processes,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releases while meeting stringent deadlines and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APIs and integrated Excel add-ins,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seamless data interaction and visualization options for internal and external stakeholder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developers by sharing expertise on best development practices, coding standards, and providing guidance on complex financial concepts and analytical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followed the Software Development Life Cycle (SDLC), ensuring systematic progression through the development stages from requirements gathering through to deployment and monitoring of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 modeling techniques, employing UML and ER diagrams for database design, contributing towards building efficient data structures to back complex analytics solutions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positively to team discussions focused on software design patterns and system architecture improvements, enhancing collaborative efforts leading to innovative product adaptations in dynamic market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trends in financial analytics, actively proposing their implementation to enhance the existing platforms while fostering a culture of continuous improvement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cross-functional relationships across teams including Product Management and IT infrastructures, ensuring seamless communication and alignment of project goals with business objectives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standards, ensuring adherence to best practices and improving overall code quality, cultivated a culture of feedback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such as daily stand-ups and sprint reviews, promoting transparency and teamwork while focusing on delivering high-impact features on time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 for optimization and performance improvements, employing techniques such as modularization and utilizing design patterns to enhance code maintainability and scalability.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 applications that meet critical business requirements while ensuring quality standards across all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systems for data analysis and visualization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datasets in an accessible and meaningful way for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features based on end-user feedback along with market research, helping to shape product roadmaps while meeting business objectives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current architectures of legacy systems and provided solutions to modernize technology stacks, migrating on-premise solutions to cloud infrastructures and enhancing security protocols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relational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projects, ensuring data integrity and adherence to standards for storing and retrieving large datasets and performing advanced queries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practices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iterative development which allowed for continuous improvements based on user feedback, leading to substantial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suites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product quality through extensive testing processes and code coverage assessments before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version control and coordination within a team of developers, maintaining clean histories and seamless transitions across project branches while documenting processes meticulously.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team-building activities promoting knowledge sharing, whereby mentoring of interns and new hires fostered a collaborative and supportive work atmosphere conducive to overall growth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meetings with stakeholders to assess project requirements, translating high-level business needs into actionable software development tasks while managing expectations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establishing technical documentation practices that ensured project deliverables were recorded, providing referential material for ongoing support and for future projects and enhancements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optimization strategies, improving application performance through query enhancement and an analysis of resource utilization, contributing to overall application efficiency and reducing operational bottlenecks.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