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infrastructure solutions and blockchain applications. Demonstrated expertise in Rust, distributed systems, and P2P networking. Passionate about achieving seamless composability and interoperability in web3 ecosystems.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C++, Haskell, Go, JavaScript, Python, Solidity,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Hyperledger, Polkadot, Avalanche, Cosmos, Chainlink, Web3.js, Ethers.js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Substrate, Node.js, Golang, React, Express.js, NestJS, Async/Await, FFI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Terraform, AWS, CI/CD, GraphQL, Redis,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Cassandra, MySQL, Redis, DynamoDB, Elasticsearch, InfluxDB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develop and enhance the core blockchain infrastructure using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transaction processing and consensus mechanisms across distributed systems for the Espresso Network.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features into existing systems while migrating legacy code, emphasizing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for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high-volume transaction throughput for decentralized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communication protocols that facilitate </w:t>
      </w:r>
      <w:r w:rsidRPr="00106EA3">
        <w:rPr>
          <w:rFonts w:ascii="Roboto Light" w:eastAsia="Roboto Light" w:hAnsi="Roboto Light" w:cs="Roboto Light"/>
          <w:b/>
          <w:bCs/>
          <w:sz w:val="20"/>
          <w:szCs w:val="20"/>
        </w:rPr>
        <w:t xml:space="preserve">real-time data availability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enable efficient cross-chain interactions, directly contributing to the decentralization and composability of rollups within the blockchain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and methodologies to rigorously validate the integrity and security of the codebase, fostering a culture of </w:t>
      </w:r>
      <w:r w:rsidRPr="00106EA3">
        <w:rPr>
          <w:rFonts w:ascii="Roboto Light" w:eastAsia="Roboto Light" w:hAnsi="Roboto Light" w:cs="Roboto Light"/>
          <w:b/>
          <w:bCs/>
          <w:sz w:val="20"/>
          <w:szCs w:val="20"/>
        </w:rPr>
        <w:t xml:space="preserve">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discussions and code reviews, advocating for clean code principles and proactively identifying areas for improvement, thus enhancing team productivity and the overall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enabling rapid deployment cycles and efficient resource management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analyses of blockchain transactions and optimizations, employing metrics and benchmarking techniques to identify bottlenecks and propose solutions that improved system throughput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technical challenges and code reviews, fostering a culture of continuous learning and knowledge sharing that improved team collaboration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concerning roadmap development and milestones, translating complex technical requirements into actionable engineering tasks that aligned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translate user stories into functional requirements, ensuring engineering deliverables aligned with the strategic vision of the company and user-driven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logging and monitoring solutions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system reliability and faster issue resolution during high-stress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open-source communities to contribute to projects that align with our technology stack, enhancing the Espresso Network's resilience and capabilities through external collaboration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proactively to identify and mitigate security vulnerabilities within our code, aligning with industry standards for best practices in software security as applied to blockchain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on best practices and emerging technologies in distributed systems, bolstering team expertise and engagement with the wider blockchain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technical documentation of the Espresso infrastructure, creating comprehensive guides and APIs that facilitated smooth onboarding of developers and third-party partners into our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various software solutions while emphasizing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practices within a team of skilled engineers to improve project turnaround.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scalable applications utilizing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performance through efficient deployment and fault tolerance in production environments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redesigning legacy systems into modern frameworks through effective risk assessment and reducing technical debt, demonstrating capability to support </w:t>
      </w:r>
      <w:r w:rsidRPr="00106EA3">
        <w:rPr>
          <w:rFonts w:ascii="Roboto Light" w:eastAsia="Roboto Light" w:hAnsi="Roboto Light" w:cs="Roboto Light"/>
          <w:b/>
          <w:bCs/>
          <w:sz w:val="20"/>
          <w:szCs w:val="20"/>
        </w:rPr>
        <w:t xml:space="preserve">cloud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security team to integrate robust authentication and authorization protocols, ensuring that user data and transactions were securely managed across all platforms adhering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peer code reviews and provided constructive feedback to foster an environment of quality engineering and continuous improvement, focusing on maintainability and scalable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monitoring systems to track application performance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Microsoft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yielding enhanced visibility into system health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existing applications, providing predictive analytics features that enhanced user engagement and decision-making processes for end users across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solutions using both relational and NoSQL technologies, ensuring data integrity, optimal performance, and effective scaling strategies that supported data-driven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team members on software best practices and company tools, reinforcing a culture of collaboration and knowledge sharing among the technical staff and enhancing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software standards and best practices while mentoring junior software engineers on architecture design principles to ensure compliance and maintainability in all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identified opportunities for enhancements in existing applications and infrastructure, advocating for innovative solutions and driving forward technological advancements that resonate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enhanced development efficiency, streamlining processes and reducing time-to-market for new features deployed for customer use cases.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