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web and mobile applications. Expertise in React, TypeScript, HTML5, and CSS3, alongside proficiency in frontend testing tools. Committed to delivering high-quality user experiences while collaborating closely with cross-functional teams, adapting to changing requirements, and working in complex tech stacks.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HTML5, CSS3, Sass, Bootstrap, Tailwind CSS,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Cypress, Playwright, Vitest, Testing Library, Mocha, Chai, Enzyme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Vite, Rollup, npm, Yarn,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Ruby on Rails, Node.js, Express.js, GraphQL, MongoDB, MySQL, Kubernetes,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Services:</w:t>
      </w:r>
      <w:r w:rsidRPr="00106EA3">
        <w:rPr>
          <w:rFonts w:ascii="Roboto Light" w:eastAsia="Roboto Light" w:hAnsi="Roboto Light" w:cs="Roboto Light"/>
          <w:sz w:val="20"/>
          <w:szCs w:val="20"/>
        </w:rPr>
        <w:t xml:space="preserve"> RESTful APIs, GraphQL APIs, WebSockets, OAuth, JWT, gRPC, Axios,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Accessibility and Performance:</w:t>
      </w:r>
      <w:r w:rsidRPr="00106EA3">
        <w:rPr>
          <w:rFonts w:ascii="Roboto Light" w:eastAsia="Roboto Light" w:hAnsi="Roboto Light" w:cs="Roboto Light"/>
          <w:sz w:val="20"/>
          <w:szCs w:val="20"/>
        </w:rPr>
        <w:t xml:space="preserve"> WAI-ARIA, Lighthouse, Accessibility Testing, Performance Optimization, Caching Strategies, Responsive Web Design, SEO Best Practices, Progressive Web Apps (PWAs)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complex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modular architecture and component reuse to enhance maintainability and scalability of identity verification solutions within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product managers, designers, and customer success managers to gather requirements and translate them into robust interactive user interfaces that improved client satisfaction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frontend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 Library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contributing to a culture of continuous improvement and agile methodologies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reusable components that adhered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Persona Design 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branding and user interface design across multiple product lines and increasing the efficiency of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backend teams to create and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 endpoints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interoperability and ensuring a seamless user experience across all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customers to gather feedback and requirements, leading to the successful release of features that directly addressed user needs and improved the overall product offering and client loyalty.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frontend build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build processes and improving application load times, which played a crucial role in enhancing user engagement metrics on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shared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learning and growth among peers, while implementing suggestions that led to significant usability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development workflow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environment setup and deployment processes, contributing to faster onboarding of new team members and streamlining the existing CI/CD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testing sessions to gather data on usability and accessibility, applying insights gained to refine UI components and improve overall application performance and user satisfaction across diverse user 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frontend technologies and patterns, presenting findings to the engineering team to influence the direction of product development and ensure the adoption of the latest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testing frameworks, reinforcing a culture of knowledge sharing and upskilling within the engineering team for sustained performance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public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packages that supported the company's design system, increasing the reach of reusable components across projects and enhancing product consistency and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performance monitoring tools and analysis to continuously optimize frontend performance metrics, ensuring the applications remained responsive under increased user loads and enhancing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Fostering a collaborative atmosphere through clear communication, adaptability, and dedication to team objectives, which contributed to a cohesive and high-performing development team focused on delivering quality digital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agile teams focused on efficient product delivery and implementation of high-quality software solutions to complex business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frontend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type safety, leading to more maintainable codebases and reduction of bugs in the production environment during my tenure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enhancing existing applications with performance optimization by utilizing profiling tools and strategies, significantly improving user experience by maintaining application responsiveness and load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and integration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code reliability and paved the way for efficient refactoring while maintaining confidence in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UX/UI designers to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prototypes converting designs into reality, focusing on translating user experiences into elegant, intuitive interfaces that meet business and technical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a robust CI/CD pipeline,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deployment processes were automated and reliable, thereby reducing deployment time and streamlining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peer code reviews and daily stand-ups, fostering collaborative discussions that promoted a culture of learning, knowledge sharing, and early detection of potential issues within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visual testing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verify that UI components functioned correctly across all browsers, thereby maintaining consistent experiences as the application evolved with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design discussions, advocating for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API design decisions to provide more flexible and efficient data-fetching capabilities which aligned with frontend development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cross-functional team responsible for improving the performance and accessibility of existing products,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WAI-ARIA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elevating the usability for diverse user groups.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a component library within the company’s design system that allowed designers and developers to adhere to consistent UI standards across multiple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external stakeholders to align product features with market needs through iterative feedback loops, ensuring the final product exceeded expectations and provided value to the end-user.</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