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web and mobile applications. Proven ability to leverage Typescript, React, and RESTful APIs to create innovative solutions. Adept at collaborating with cross-functional teams to design intuitive user experiences, particularly within the creative and media tools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Angular, Vue.js, D3.js,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MySQL, GraphQL,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GitHub Actions, Travis CI,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Selenium, Postman, New Relic, Sentry, Loggly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Figma, Adobe Creative Suite, VS Code, Webpack, Babel, npm, Yarn,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leading-edge AI-powered platform, enhancing core editing functionalities for audio and video content through the implementation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and design teams to create user-centered design elements, ensuring alignment with business objectives and elevating the overall user experience in video editing.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features for timeline editing and media management, directly addressing the diverse creative workflows encountered by users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third-party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enhance video editing capabilities, allowing users to produce high-quality content while improving overall platform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maintainability of features, ultimately resulting in improved code quality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continuous improvement process and encouraged agile methodologies to foster an adaptive environment, showcasing the need for rapid prototyping and iterative design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knowledge-sharing practices and enhancing team capabilities in both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adhering to industry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data-driven decision-making to inform feature development, enhancing the platform's overall efficiency through strategic analysis of user interaction data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promoting collaborative feedback and adherence to coding standards, which contributed to a culture of excellence and continuous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aimed at optimizing database structures for managing project states across clients, focusing on scalability and performance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on-boarding new team members, offering extensive guidance in both technical functionalities and organizational culture to support effective integration into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to align team goals with product vision while identifying areas for optimization in workflow and project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user-focused development practices, ensuring deep understanding of customer needs through prototypes and user testing feedback, leading to significant enhancements in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Reactively optimized existing features based on user feedback, iterating on the core features of the product to continuously enhance user engagement and satisfaction levels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technical procedures and user guidelines to ensure compliance and facilitate onboarding, maintaining high standards for knowledge retention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performance optimization and enhancing user interaction through responsive designs and intuitive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and integrated cloud-based services, seamlessly connecting front-end client applications with back-end data repositories and improving overall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specifically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a robust UI experience that resulted in reduced user engagement and achieved higher satisfaction rates in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interfaces, ensuring that design principles and user experience best practices were adhered to throughout the web application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debugging of existing applications, effectively identifying bottlenecks, and implementing solutions that improved execution times and user experience across all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management practices, leading daily stand-ups and sprint reviews, while ensuring clear communication throughout the software development life cycle with stakeholders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maintenance of coding standards, fostering a collaborative environment and ensuring robust software architecture, with a focus on modularity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security protocols for web applications to protect user data and prevent threats while enhancing application architecture with resilience against attacks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 specifications and architecture designs, creating internal wiki pages for team summaries and user manuals to ensure transparency and provide resources for future developers or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sessions to gather insights directly from users, translating needs into actionable tasks for developers to implement and improve overall UX/UI results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to integrate into development projects, which supported innovation and modernization efforts in product offerings to maintain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best practices for front-end and back-end development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learning and skill development within the engineering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