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full-stack development, focusing on web and mobile applications. Proven expertise in Apache Airflow, cloud services, and rich collaborative environments. Demonstrated ability to drive modernization initiatives and champion automation across complex systems, enhancing operational efficiencies and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SQL, Go,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Apache Airflow, Flask, Django, Kubernetes, React, Airflow as a Service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Google Cloud Platform (GCP), Microsoft Azure, Docker,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Prometheus, Grafana, ELK Stack, Splunk, Datadog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DevOps Tools:</w:t>
      </w:r>
      <w:r w:rsidRPr="00106EA3">
        <w:rPr>
          <w:rFonts w:ascii="Roboto Light" w:eastAsia="Roboto Light" w:hAnsi="Roboto Light" w:cs="Roboto Light"/>
          <w:sz w:val="20"/>
          <w:szCs w:val="20"/>
        </w:rPr>
        <w:t xml:space="preserve"> Jenkins, CircleCI, GitHub Actions, Terraform,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deployment, and maintenance of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managed service, directly improving workflow automation capabilities for teams across the organization and enhancing overall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clusters into existing cloud infrastructure, focusing on reliability, security, and scalability to accommodate enterprise-level batch processing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operational tasks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manual overhead and ensuring efficient management of multi-region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deployments within Kubernetes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observability tools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real-time insights into workflow executions, system performance, and alerting for anomaly detection in business-critical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modernization initiatives by evaluating existing workflows and leveraging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orchestration tools to facilitate seamless migration from legacy scheduling solutions to modern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practices, fostering collaboration between development and operations teams, and refining internal standards for service delivery and infrastructure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monitoring solutions to track healthy execution of Directed Acyclic Graphs (DAGs) and optimize performance of task dependencies across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feature gaps between legacy platforms and current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implementations, detailing performance metrics and proposing enhancements based on user feedback and operational audits.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deploying and scaling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secure configuration and efficient resource management to align with operational guidelines.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contributing to the evolution of the batch processing platform and ensuring alignment with the strategic vision of cloud-first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extensive documentation for internal users, outlining processes and system interfaces to ensure clarity in deploying and utilizing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effectively across diverse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and knowledge sharing by organizing regular team meetups to discuss recent developments and industry trends related to batch workflow automation.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continuous integration and deployment workflow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release process and reducing deployment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translate business needs into technical solutions, ensuring that delivered workflows met user expectations and maximized operational value.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and policies to guard against unauthorized access and maintain compliance during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deployments across sensitive environments.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backend services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closely with frontend teams to ensure seamless integration for feature delivery and enhancing user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and microservices architecture, improving modularity and flexibility in application design, while also contributing to the transition toward cloud-based infrastructures.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mentoring sessions, fostering best coding practices across the engineering team, with a focus on maintainability and performance optimization of codebase.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deploying and managing containerized applications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the efficiency of application deployment and resource utilization within the development pipeline.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SQL databases expertly to design and optimize data models, ensuring that application requirements were met with high performance when handling large datasets and complex queries.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agile methodologies, participating in sprint planning, daily stand-ups, and retrospectives to ensure continuous improvement and swift adaptation to changing project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user-centric features by closely collaborating with UX/UI designers, aligning technical implementations with business objectives and customer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DevOps practices by implementing CI/CD pipelines with tools like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rigorous testing and deployment practices that reduced software delivery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Liaised with product managers to refine product specifications and address challenges during product development, maintaining a clear line of communication to ensure alignment on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disaster recovery planning and execution, designing backup strategies and ensuring high availability while minimizing downtime during critical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application performance issues by leveraging profiling tools and implementing optimizations, enhancing the overall user experience of software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user feedback and analytics to drive product enhancements, actively supporting efforts to guide product development with data-driven decisions.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