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emphasizing expertise in AI-enabled applications. Excels in collaborative environments, driving impactful solutions through autonomy and adaptability, seeking to contribute to cutting-edge product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SQL, Go, Java, Rust,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React, NestJS, TensorFlow, PyTorch,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Firebase, DigitalOcean,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WebSocket, Microservices Architecture, Serverless Architecture, API Gateway, Service Mesh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Natural Language Processing, AI Models, Data Pipelines, ML Ops, CI/CD for AI, Feature Engineering, Model Evaluation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automated workflows and enhancing the coding experience for developers, ensuring efficiency and reduced redundancies in product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to generate architectural solutions for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product development loop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strong problem-solving skills to drive technical decisions and maintain high performance under pressure.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resulting in a seamless operation that boosted the development cycle by allowing autonomous features within the product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of multiple microservices, achieving a service-oriented architecture that enhanced scalability and reliability across product instances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AI product division, facilitating optimal resource management while significantly cutting back on operational costs and complexity of server management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handling and storage solutions for high-resolution analysis, aligning with business objectives for AI product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GitHub Actions, which facilitated rapid deployment cycles, allowing teams to deliver quality updates to clients consistently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testing suites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confidence in deployment readiness and enabling the team to maintain high code quality as the product scaled rapidly in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automated monitoring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real-time insights into system performance, which informed engineering decisions and improved operational transparency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code review sessions that promoted knowledge sharing and team cohesion while refining the overall quality of the codebase through constructive feedback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API efficiency, contributing to a significant reduction in data over-fetching issues while aligning with evolving industry trends in product autonomy.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such as sprint planning and retrospectives, championing a culture of open communication and continuous improvement in project workflows, significantly enhancing team dynamics and speed of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product development, fostering an environment of learning and curiosity, as well as enhancing their 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assessments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libraries, leading to informed decisions on technology adoption that allowed for innovative product features while ensuring alignment with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proof of concept projects to validate new ideas surrounding AI integration into product workflows, which inspired team collaboration and creative problem-solving for enhancement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highly efficient coding environments that supported rapid iteration of product offerings tailored to customer feedback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streamline codebases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type safety and reducing bugs which resulted in greater code maintainability and significant enhancement in team productivity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data retrieval techniques, in contributions towards evolving product offerings aimed at better customer utilization experiences and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edge cases were accounted for and that the applications met defined functional requirements throughout each release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introduction of machine learning elements into existing platforms,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smarter data interactions and automate manual processes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of applications across diverse user traffic patterns without compromising on service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important metrics and operational insights, empowering stakeholders to make informed decisions based on real-time data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systems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collaboration with QA teams to ensure that deployments moved swiftly and were subject to high-quality standards before reaching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user-focused solutions that prioritized experience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Research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driving innovative ideas into products that directly addressed customer needs and pain points resulting from existing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interdisciplinary collaboration sessions that focused on integrating traditional programming methods with AI strategies to encourage innovative thinking and applied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documentation and high-level narratives around new product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communicating effectively with technical and non-technical teams and facilitating a unified cohort understanding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discussions around architectural decisions revolving around microservices and best practices for containerization, driving adoption across the engineering team and enhancing deployment flexibility.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