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focused on creating robust solutions for web and mobile applications. Proficient in developing IVI systems, collaborating in cross-functional teams, and delivering high-quality user experiences. Experienced in embedded systems with strong debugging capabilities and a passion for innovative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Java, Python, JavaScript,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Automotive, Linux, QNX, Windows, macOS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Node.js, TensorFlow,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Multimedia &amp; Connectivity: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Bluetooth, Wi-Fi, LTE/5G,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RESTful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Validation: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Robot Framework, Selenium, Appium, Wireshark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modules, fostering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multimedia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connectivity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navigation components, enhancing user interactions across automotive applications and embedded systems without compromising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international teams to troubleshoot and debug complex software artifacts, employing analytical problem-solving skills to ensure robust solutions were implemented effectively and efficiently within tight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validation testing on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utilizing automated and manual testing methodologies to guarantee adherence to industry standards and enhance the overall quality of the product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designing and developing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working closely with designers to implement responsive layouts and optimizing the user journey for automotive applications across different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external partners by providing comprehensive developer support for integrated applications, fostering collaboration and enhancing the overall ecosystem of third-party contributions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cross-regional meetings to align project objectives with global standards and foster a cohesive development effort that respects diverse perspectives and technological backgrounds.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enhance the capabilities of in-vehicle services, resulting in improved performance and user satisfaction with streamed content and interactive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AFEELA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redefined existing workflows to incorporate best practices in software development and testing, demonstrating flexibility and adaptability in a fast-paced, startup-like environment to meet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setup and optimization of demo vehicles for testing, coordinating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conduct problem analysis and ensure final products exceeded compliance and safety requirements in diverse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debugging techniques across multiple hardware and software layers, leveraging experiences from previous roles to ensure efficient resolution of issues in the automotive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adaptability, keeping up with emerging trends in automotive technology and contributing innovative ideas to enhance software solutions for future vehicles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AFEELA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leadership by mentoring junior engineers in software principles and fostering an inclusive environment that promotes knowledge sharing for innovative solutions in in-vehicle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software modules and processes, ensuring clarity and consistency in communication across the team, which facilitated smoother transitions during project handovers, enhancing overall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retrospectives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streamline development processes and maintain a focus on delivering value-driven outcomes within the project scope.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leveraged industry knowledge to advise on compliance with automotive standards and trends, contributing to risk assessment and management which aligns with ever-evolving technology regulations in the automotive sector.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for Microsoft's diverse suite, emphasizing modular architecture and comprehensive user support, enhancing productivity and user experience with cross-platform frameworks and modern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Office suite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features that seamlessly interact with both customer hardware and software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implement responsive designs, ensuring optimal user engagement across different devices by applying front-end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paired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services through effective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retrieval speed and ensuring seamless integration with front-end applications to provide a smooth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phases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test cases to validate features and functionality under various conditions while ensuring high-quality deliverables were consistently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bike-shedding, employing data visualization concepts and tools to analyze user behavior and provide actionable insights for product iteration and feature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Agile methodologies, facilitating retrospective meetings and emphasizing continuous improvement within the team dynamics for project management and development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project documentation and shared technical specifications, ensuring clear communication of methodologies across multi-disciplinary teams, resulting in enhanced understanding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strong debugging and analytical skills to troubleshoot complex coding errors across Microsoft product lifecycle,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quick resolutions.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internal team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best practices, resulting in improved team capability and knowledge retention in adapting to evolving software landscapes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cross-platform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interfaced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business continuity and robust scalability features that met client specifications and service-level agreements.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and translate them into technical specifications, fostering a proactive communication channel that enhanced collaboration and partnership success across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