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innovative Software Engineer with over 11 years of experience in building scalable web and mobile applications. Proficient in developing AI-powered analytics solutions and adept in collaborating with cross-functional teams to deliver high-quality, user-friendly software. Strong communicator with a strategic mindset, championing engineering excellence and rapid iteration.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Kotlin, Java, SQL, Python,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Remix, Node.js, Express.js, Angular, Vue.js, D3.js,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Snowflake, BigQuery, Redshift, Looker, Tableau, Mode, Amplitude, Google Analytics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Terraform, Git, Jenkins,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Machine Learning, Natural Language Processing, Data Engineering, AI Models, Predictive Analytics, AI Integration, Workflow Automation, Model Training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cross-functional team to design and implement cutting-edge AI-enhanced analytics interfaces, leading to improved user engagement and streamlined data workflows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full-fledged interactive spreadsheets within the business intelligence platform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user experience and providing self-service capabilities for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design and execution of an MCP server for an AI chat bot named Blobby, implementing robust query-writing capabilities while adhering to semantic data models for consistency.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CSV upload functionality that simplified data import processes for users, ensuring they could quickly leverage existing data in the analytics platform while maintaining high performance and 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participated in design discussions, advocating for best practices in software development and ensuring alignment with business and product goals amidst a dynamic working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rapid prototyping techniques to iterate on product features, fostering a culture of continuous improvement and engagement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guidance on software development processes, debugging techniques, and evolving programming skills, promoting knowledge sharing and team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analytical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derive insights from user data, enhancing the product based on user feedback and analytical findings for business intelligence purposes.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to oversee project planning and delivery, allowing the team to remain adaptive to changing requirements while maintaining a focus on quality outcomes and timely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product performance metrics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adjusted strategies to increase user satisfaction and enhance overall user experience based on collected data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map user journeys and translate them into actionable technical solutions, aligning the development process with user-centric design principles for higher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process improvement initiatives within the team, leveraging continuous integration and delivery (CI/CD) practices to increase deployment efficiency and reduce risks associated with production 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sprint planning and review sessions, contributing to setting clear objectives, measuring progress, and acknowledging achievements within the development workflow, fostering team cohesion and alignment.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ongoing research into emerging technologies, assessing their potential integration into the product stack, and advocating for strategic investments in AI technologies to maintain a competitive edge.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development of user-centric features based on extensive market analysis and user feedback, ensuring that the solutions developed were not only functional but also exceeded user expectations.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high-quality and maintainable code while meeting the project’s timelines and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 to create feature-rich applications that aligned with customer needs and business goals, leveraging responsive design techniques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optimal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and strategy meetings, providing insights into the latest web technologies and industry-standard practices to enhance the overall development process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and managing applications, ensuring seamless integration with existing cloud services and optimizing application performance through various cloud tools and resources.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front-end applications to effortlessly communicate with back-end services and enabling data flow between different components of the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code quality and reliability, ensuring that user-facing features adhered to stringent performance and reliability standards before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mentoring and code review sessions, fostering a culture of growth and continuous learning within the engineering team while sharing insights on best coding practices and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robust DevOps culture by enhancing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implementing CI/CD practices that significantly reduced deployment times and increased software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initiatives to promote interoperability between various software components, aligning teams towards a common goal of delivering seamless user experiences across the application suite.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system architecture and development processes, ensuring knowledge transfer and clarity for future iterations and improvements across projects with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performance bottlenecks within the application and implemented optimizations that significantly improved response times and user satisfaction, adhering to coding standards and best practices at all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QA teams to ensure comprehensive testing of applications, enabling early identification of bugs and issues, ultimately leading to improved software quality and user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