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development. Proven expertise in TypeScript, React, and modern web technologies, committed to delivering robust solutions to enhance user experiences in the healthcare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Vite, Jest, Mocha, ESLint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Architecture:</w:t>
      </w:r>
      <w:r w:rsidRPr="00106EA3">
        <w:rPr>
          <w:rFonts w:ascii="Roboto Light" w:eastAsia="Roboto Light" w:hAnsi="Roboto Light" w:cs="Roboto Light"/>
          <w:sz w:val="20"/>
          <w:szCs w:val="20"/>
        </w:rPr>
        <w:t xml:space="preserve"> Flux, MobX, Context API, Apollo Client, Thunks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w:t>
      </w:r>
      <w:r w:rsidRPr="00106EA3">
        <w:rPr>
          <w:rFonts w:ascii="Roboto Light" w:eastAsia="Roboto Light" w:hAnsi="Roboto Light" w:cs="Roboto Light"/>
          <w:sz w:val="20"/>
          <w:szCs w:val="20"/>
        </w:rPr>
        <w:t xml:space="preserve"> AWS, Azure, Docker, Kubernetes,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leading cross-functional teams in implementing user-centric solutions that enhance patient safety and healthcare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engineers, and designers to seamlessly translate complex requirements into intuitive user interfaces, ensuring alignment with modern web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to diagnose and resolve software issues, significantly enhancing application performance while implementing secure coding practices to safeguard patient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resolved security vulnerabilities, refining processes and existing codebases to reduce technical debt and improve overall team efficiency in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workflows and ensure feature consistency, contributing to successful product releases and client satisfaction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technical environments, designing adaptive solutions that accommodate evolving project requirements while maintaining high coding standards and continuous integration practices for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the use of state management libraries, fostering a culture of collaboration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measurable improvements in engineering processes, proactively addressing obstacles to project velocity while meeting delivery commitments and enhancing team accountability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flexibility in system architecture by advocating for </w:t>
      </w:r>
      <w:r w:rsidRPr="00106EA3">
        <w:rPr>
          <w:rFonts w:ascii="Roboto Light" w:eastAsia="Roboto Light" w:hAnsi="Roboto Light" w:cs="Roboto Light"/>
          <w:b/>
          <w:bCs/>
          <w:sz w:val="20"/>
          <w:szCs w:val="20"/>
        </w:rPr>
        <w:t xml:space="preserve">cloud-based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modular components that enhance scalability and maintainability of front-end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feedback sessions with team members to uphold quality standards and ensure sustainable development practices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on various devices, contributing to a more inclusive healthcare technology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continuously improve processes, iterating on product features based on user feedback and evolving industry trends to align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team in transitioning to </w:t>
      </w:r>
      <w:r w:rsidRPr="00106EA3">
        <w:rPr>
          <w:rFonts w:ascii="Roboto Light" w:eastAsia="Roboto Light" w:hAnsi="Roboto Light" w:cs="Roboto Light"/>
          <w:b/>
          <w:bCs/>
          <w:sz w:val="20"/>
          <w:szCs w:val="20"/>
        </w:rPr>
        <w:t xml:space="preserve">modern JavaScript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development workflows and enhancing build processes for efficiencies in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application resilience and performance, advocating for cloud best practices that optimize operational costs and enhance application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emerging technologies, integrating relevant tools and frameworks into the development process to keep the healthcare technology solutions at the forefront of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user interfaces that improve operational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ensuring the integration of design, functionality, and usability within software projects that meet organizational goals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introduced best practices that promote clean coding standards and optimal performance within larger codebases, supporting long-term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responsive UI components to adhere to accessibility standards, enhancing user experiences for diverse demographics 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debugging strategies to identify and resolve software bugs efficiently, ensuring seamless application performance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implementing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more robust QA process and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software solutions to changing requirements, demonstrating flexibility and problem-solving skills in fast-paced, dynamic environments while maintaining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optimization of existing applications, employing modern practices to enhance scalability and reduce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usage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city management libraries, fostering a collaborative environment that encourages skill development and technical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to enhance team dynamics and project visibility while driving focused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and interactive features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immersive and engaging user experiences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data to inform development decisions, closely aligning product development with user expectations and market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