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focusing on web and mobile applications. Proven track record of leveraging Generative AI and statistical techniques for innovative solutions in healthcare technology. Excellent communicator with strong technical leadership skills and a commitment to engineering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C#, Ruby, Go,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React, Django, Flask, Vue.js, Node.js, Angular, Spring, ASP.NET Core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TensorFlow, PyTorch, scikit-learn, Keras, Hugging Face, GPT, BERT, spaCy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Cloud Services:</w:t>
      </w:r>
      <w:r w:rsidRPr="00106EA3">
        <w:rPr>
          <w:rFonts w:ascii="Roboto Light" w:eastAsia="Roboto Light" w:hAnsi="Roboto Light" w:cs="Roboto Light"/>
          <w:sz w:val="20"/>
          <w:szCs w:val="20"/>
        </w:rPr>
        <w:t xml:space="preserve"> PostgreSQL, MongoDB, MySQL, AWS, Azure, Google Cloud Platform, Firebase,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CI/CD, Visual Studio Code, JIRA, Postman, Swagger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w:t>
      </w:r>
      <w:r w:rsidRPr="00106EA3">
        <w:rPr>
          <w:rFonts w:ascii="Roboto Light" w:eastAsia="Roboto Light" w:hAnsi="Roboto Light" w:cs="Roboto Light"/>
          <w:b/>
          <w:bCs/>
          <w:sz w:val="20"/>
          <w:szCs w:val="20"/>
        </w:rPr>
        <w:t xml:space="preserve">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that improved user engagement through more personalized responses, aligning product development with industry-leading practices and innovative engineering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production workflows integrating </w:t>
      </w:r>
      <w:r w:rsidRPr="00106EA3">
        <w:rPr>
          <w:rFonts w:ascii="Roboto Light" w:eastAsia="Roboto Light" w:hAnsi="Roboto Light" w:cs="Roboto Light"/>
          <w:b/>
          <w:bCs/>
          <w:sz w:val="20"/>
          <w:szCs w:val="20"/>
        </w:rPr>
        <w:t xml:space="preserve">Large Language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(LLMs), providing necessary context and constraints using modern practices to enhance healthcare technology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with AI scientists and other engineers to deliver impactful features that advance patient understanding and financial guidance through technology-focused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engineering practices for code quality and technical documentation, ensuring maintainability and reducing technical debt through structured project charters and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evaluated emerging technologies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machine learning, actively proposing solutions that leverage these advancements to optimize existing platforms and systems for end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 empathetic AI voice agent, </w:t>
      </w:r>
      <w:r w:rsidRPr="00106EA3">
        <w:rPr>
          <w:rFonts w:ascii="Roboto Light" w:eastAsia="Roboto Light" w:hAnsi="Roboto Light" w:cs="Roboto Light"/>
          <w:b/>
          <w:bCs/>
          <w:sz w:val="20"/>
          <w:szCs w:val="20"/>
        </w:rPr>
        <w:t xml:space="preserve">Kora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personalized billing guidance by utilizing cutting-edge machine learning techniques and thoughtful UX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define requirements, ensuring alignment between customer needs and technical feasibility for optimizing billing interactions in patient care.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by mentoring junior engineers on best practices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and full-stack development, driving team performance and personal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scalable web solutions that support complex user interactions, balancing performance with user-friendly interfaces in healthcare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deliverables, utilizing agile methodologies to ensure timely launches of new features while adhering to quality standards and stakeholder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approaches to software development, including agent-based engineering and rapid prototyping techniques, resulting in enhanced product features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knowledge sharing sessions, promoting the importance of collaborative efforts in the adoption of advanced technical strategies across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system performance through continuous monitoring and adaptive change, applying strong problem-solving skills to troubleshoot and resolve issues effectively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high-growth tech firm's mission to streamline healthcare processes, implementing code that directly impacts financial clarity and patient experiences with empathy and transparency.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 feedback to refine product capabilities, supporting a user-centric design approach that transforms financial interactions into positive experiences.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requirements gathering to deployment of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methods, enhancing performance metrics through agile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new features for an enterprise-level product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responsive user experience and maintaining scalability for future growth in the healthcare sector.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cross-functional teams to improve product quality through rigorous testing practices and version control, enhancing teamwork and inter-departmental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for seamless integration with third-party platforms, increasing the efficiency of data exchanges and expanding the product's functional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code reviews and team meetings, fostering effective communication skills while providing solutions to complex software engineering challenges and supporting a collaborative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optimizing database interactions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resulting in enhanced performance and data-driven decision-making capabilities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ensuring consistency across development environments while streamlining the deployment process across development and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maintain code quality standards and implement a comprehensive testing framework that bolstered reliability and reduced bug incidents in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transition of legacy systems to modern frameworks, demonstrating adaptability and a high level of technical acumen in problem-solving and technology adoption.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mentorship for junior developers, sharing expertise in software design principles and advanced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enhancing team productivity and fostering a culture of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of existing applications using profiling tools, improving server response times and resource utilization, significantly enhancing user satisfaction during peak usage periods.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project documentation and training materials that facilitated better understanding and adoption of new features among users and stakeholders, aligning user needs with technical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