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comprehensive experience in designing and developing scalable web and mobile applications. Proven expertise in GoLang, GraphQL, TypeScript, React, and ReactNative. Strong background in building robust systems that enhance operational efficiency and customer experiences. Adept at collaborating with cross-functional teams to deliver high-quality software solutions that drive significant user impact. Continuous learner focused on evolving with industry trends and technologies to innovate and optimize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GoLang, TypeScript, JavaScript, Ruby,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ReactNative, Angular, Vue.js,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Boot, Ruby on Rails, Flask,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Oracle, Redis, Firebase, Elasticsearch,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a high-traffic web platform,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 user-friendly applications that integrate seamlessly with existing systems while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gather and prioritize requirements, translating them into concrete solutions with high scalability and performance optimization in mind.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measures and data integrity while facilitating smooth data interchange between all components of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which significantly reduced time to production and improved the overall software delivery lifecycle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fostering a culture of continuous improvement and knowledge sharing across the engineering team for enhanced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microservices architecture facilitating interoperability between disparate systems, thus improving load balancing and fault tolerance by utilizing cloud solutions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interviews and usability testing sessions, driving product iterations based on feedback, ensuring alignment with user expectations and business objectives in the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applications built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bugs and improving maintainability while following best practices for high-quality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coding standards and documentation practices which nurtured a collective responsibility for code quality and a collaborative work environment for future enhancements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enabling quicker feedback loops and effectively reducing manual integration efforts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layer solutions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complex queries and enhancing overall application performance under heavy user load scenarios defining best practices for database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focusing on accessibility and usability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pre-processing and task automation tools to streamline development workflows and create visually appealing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support for the production environment, providing timely fixes for issues and ensuring 99.9% uptime for all deployed features and applications addressing user-reported challenges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technical solutions with business goals ensuring technology investments deliver maximum ROI while driving product value and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facilitating daily stand-ups, sprint planning, and retrospectives, enhancing team collaboration and ensuring continuous delivery of valuable software increments.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code reusability across multiple projects, improving efficiency and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testers and QA engineers to proactively identify and rectify issues, effectively raising the overall quality of deliverables while establishing a rapport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them for speed and reliability, which resulted in reduced loading times and enhanced user satisfaction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employing Agile and Scrum methodologies, ensuring timely deliveries and the alignment of development efforts with customer objectives and evolving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third-party services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synchronization and real-time feature enhancements which significantly improved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quality checks, automated testing and peer reviews, contributing to a culture of innovation and continuous improvement within the engineering teams while enhancing team skills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coding standards and design patterns, fostering professional growth and cultivating a supportive team environment that encourages experimentation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usability across different devices and platforms improving overall accessibility for users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and improving performance, enhancing overall application responsiveness and reliability while ensuring alignment with contemporary development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designs allow for easy testing while enhancing overall application stability and reliability pre-deployment.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ensure the products being developed meet the functional requirements and expectations established at project initiation, aligning with best practices in user-centered design and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of NoSQL databases, particularly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workflows for scalability, flexibility in data modeling, and enhanced multi-device data access in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