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in software development, particularly in designing, building, and maintaining web and mobile applications. Expert in API integrations, backend systems, and healthcare technologies, driven by a commitment to improving health equity through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Ruby, Python, Java, C#, Go,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 Ruby on Rails, React, Angular, Vue.js,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Oracle, Firebase,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Google Cloud Platform, AWS, Azure, Docker, Kubernetes,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Technologies:</w:t>
      </w:r>
      <w:r w:rsidRPr="00106EA3">
        <w:rPr>
          <w:rFonts w:ascii="Roboto Light" w:eastAsia="Roboto Light" w:hAnsi="Roboto Light" w:cs="Roboto Light"/>
          <w:sz w:val="20"/>
          <w:szCs w:val="20"/>
        </w:rPr>
        <w:t xml:space="preserve"> FHIR, HL7, Mirth, Rhapsody, RESTful APIs, SOAP, GraphQL, API Gateway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Tools:</w:t>
      </w:r>
      <w:r w:rsidRPr="00106EA3">
        <w:rPr>
          <w:rFonts w:ascii="Roboto Light" w:eastAsia="Roboto Light" w:hAnsi="Roboto Light" w:cs="Roboto Light"/>
          <w:sz w:val="20"/>
          <w:szCs w:val="20"/>
        </w:rPr>
        <w:t xml:space="preserve"> JUnit, Mocha, Chai, Postman, Selenium, Jest, Cypress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as part of the integrations team to design and implement robust API integrations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connectivity with major healthcare systems and databases.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customer success teams to gather integration requirements, translating them into effective technical solutions aligned with client needs across multiple healthcare engagements.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maintenance of secure, scalable backend services tailored for EHR systems utilizing </w:t>
      </w:r>
      <w:r w:rsidRPr="00106EA3">
        <w:rPr>
          <w:rFonts w:ascii="Roboto Light" w:eastAsia="Roboto Light" w:hAnsi="Roboto Light" w:cs="Roboto Light"/>
          <w:b/>
          <w:bCs/>
          <w:sz w:val="20"/>
          <w:szCs w:val="20"/>
        </w:rPr>
        <w:t xml:space="preserve">FHIR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HL7</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thereby enhancing system interoperability and data sharing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documentation and technical training sessions on integration processes, focusing on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usage and </w:t>
      </w:r>
      <w:r w:rsidRPr="00106EA3">
        <w:rPr>
          <w:rFonts w:ascii="Roboto Light" w:eastAsia="Roboto Light" w:hAnsi="Roboto Light" w:cs="Roboto Light"/>
          <w:b/>
          <w:bCs/>
          <w:sz w:val="20"/>
          <w:szCs w:val="20"/>
        </w:rPr>
        <w:t xml:space="preserve">Rhapsody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functionalities, to empower support teams and improve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procedures alongside production code using tools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code quality through comprehensive test coverage and best practices validation before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communication with external partners to resolve integration challenges, utilizing both technical and non-technical insights to foster effective collaboration and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continuous improvement practices within the team by participating in retrospectives and technical debt reviews, identifying key areas for process enhancements aligned with organizational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design and maintenance of </w:t>
      </w:r>
      <w:r w:rsidRPr="00106EA3">
        <w:rPr>
          <w:rFonts w:ascii="Roboto Light" w:eastAsia="Roboto Light" w:hAnsi="Roboto Light" w:cs="Roboto Light"/>
          <w:b/>
          <w:bCs/>
          <w:sz w:val="20"/>
          <w:szCs w:val="20"/>
        </w:rPr>
        <w:t xml:space="preserve">database schemas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data access paths for improved performance in integration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Google Cloud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deploy and manage applications, ensuring high availability and security standards were maintained in accordance with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troubleshot live integrations through </w:t>
      </w:r>
      <w:r w:rsidRPr="00106EA3">
        <w:rPr>
          <w:rFonts w:ascii="Roboto Light" w:eastAsia="Roboto Light" w:hAnsi="Roboto Light" w:cs="Roboto Light"/>
          <w:b/>
          <w:bCs/>
          <w:sz w:val="20"/>
          <w:szCs w:val="20"/>
        </w:rPr>
        <w:t xml:space="preserve">PagerDuty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quickly addressing issues to minimize downtime and ensure reliable service delivery for critical healthcare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growth-oriented culture by mentoring junior engineers in best coding practices, system architecture, and integration standards, contributing positively to team dynamics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integrations extensively against defined customer scenarios, ensuring that implementations met both functional and performance specifications, ultimately enhancing user satisfaction and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activities to offer support for integration issues, displaying responsiveness and technical acumen to resolve problems swiftly and effectively as they arose between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Scheduled and led team meetings to discuss project status, upcoming milestones, and integration challenges faced, thereby enhancing team cohesion and ensuring alignment on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changes in project scope and technology stack, demonstrating agility in handling shifting priorities and maintaining focus on delivering quality integration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enhanced backend systems for software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support a wide range of functionalities across consumer products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successful deployment of scalable, high-performance APIs, ensuring efficient integration with various third-party tools and systems, optimizing user experiences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software development methodologies, including agile practices, to facilitate fast-paced project delivery while adapting to changing requirements and prioritization of engineering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in cross-functional groups that included product managers, UX designers, and data analysts to refine user stories and align on efficient technical solutions during sprints.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automated testing frameworks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software reliability and reduced time spent on manual testing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to maintain high coding standards and adherence to best practices, helping foster a culture of quality and excellence within the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guidance on advanced programming techniques and design principles while focusing on fostering a collaborative team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aimed at enhancing software performance metrics by utilizing profiling tools and instrumentation across services to identify bottlenecks and improve response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system analytics to drive improvements and feature iterations, actively participating in brainstorming sessions and feature definition discussions with key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security teams to ensure all developed applications complied with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privacy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incorporating best practices into the development cycle for risk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transition to microservices architecture, enabling teams to deploy features independently and improve overall system resilience, boosting efficiency and reducing deployment risk en masse.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training sessions for team members on new technologies and best practices, enhancing overall team expertise and maintaining a high level of technical proficiency throughout the department.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