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ability to develop scalable backend systems and deliver high-quality software in a remote-first environment, leveraging expertise in Java, Python, and cloud-native technologies. Eager to contribute innovative solutions to enhance business productivity and customer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TypeScript, C#, Rust,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React, Angular, Node.js, Express,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GitLab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Kafka, Cassandra, RabbitMQ,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OAuth, OpenID Connect, Swagger, API Gateway, WebSockets, Security Protocols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 members to engineer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management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authentication processes and improving overall user experience across all Bloomreach SaaS products in a seamless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microservices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agility and scalability of existing application infrastructure while ensuring high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centralized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high availability and streamlined management across multiple development teams and producing a consistent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Loomi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packaging advanced AI features within the platform to enhance product discovery and personalize user experiences dynamically during their customer journey.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deployment and orchestration of large-scale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managing the lifecycle of applications with a strong emphasis on continuous delivery and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developing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protocols in adherence with OWASP standards, ensuring a resilient approach to user authorization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technical discussions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aimed to elevate team efficiencies and knowledge transfer on technology stacks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mentoring junior engineers on the team, guiding them through complex technical challenges and emphasizing the importance of writing clean, maintainable code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rapid product improvement cycles by delivering timely feedback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merge requests and initiating meaningful discussions regarding feature enhancements aligned with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daily standups, ensuring alignment of project priorities and cross-team collaboration to expedite tasks and resolve interdisciplinary dependencies in our service-oriented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onboarding new customers onto the platform, detailing step-by-step integration guides that streamline the setup process for engineers and clients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efforts in improving system observability by implementing logging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alerts for system anomalies across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telemetry solutions to capture user interaction data, leveraging insights to inform product enhancements and further personalize the user experience dynamically across different touchpoints.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experiments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serverless architecture for specific use cases, greatly reducing deployment times and enhancing resource efficiency across Bloomreach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integration processes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streaming capabilities to increase the responsiveness of the platform during high traffic scenarios.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critical backend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consistency and scalability while adhering to the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integrating user authentication and authorization processes using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internally used applications, reinforcing company security policies and customer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cross-departmental collaborations, driving discussions surrounding customer-driven UX improvements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seamlessly adapt our offerings to market demands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service optimizations that included migrating databases from on-premise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improved performance and operational flexibility on the cloud.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issues significantly and enhancing the deployment frequency to production across several product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development of microservices-based solutions, segmenting functional areas into dedicated services that operated independently, robustly enhancing overall product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team initiative that elevated application performance through code refactoring and optimization practices, which involved profiling and analyzing critical bottlenecks in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company’s cloud strategies by evaluating and implementing various cloud technologies, specifically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debugging and troubleshooting of production issues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team’s commitment to operational excellence and timely resolution of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lifecycle initiatives by conducting comprehensive training and knowledge transfer sessions centered around front-end frameworks and backend integrations that included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(UAT) sessions, gathering actionable feedback from stakeholders and users to drive the iterative improvement of software features before final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management practices by documenting complex technical implementations and assisting in the formulation of a departmental knowledge base that improved resource accessibility for colleagues.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