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applications, specializing in building scalable automation systems. Proven track record of collaborating with cross-functional teams to drive innovation and enhance user experience, particularly within insurance tech. Adept in various tech stacks and frameworks, including TypeScript, Nest.js, React, and AWS, with a strong commitment to optimizing backend performance and improving application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Next.js, React, React Native,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DynamoDB,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Microservices, Event-Driven Architecture,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business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systems, significantly enhancing user experience by streamlining complex tasks such as document verification and policy management through innovative coding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data scientists to identify and solve user pain points, ensuring our automation tools effectively meet customer needs and improve retention rates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fast sprint cycles delivering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automation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1-2 weeks, leading to a marked increase in operational efficiency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sync policy data efficiently while ensuring timely alerts, enhancing the user experience and reducing churn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internal tools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agent intervention and leading to a substantial improvement in service turnaround times for customer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implementation, fostering a culture of continuous improvement and high-quality code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constant communication while working across various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technology exploration initiatives, adapting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our tech stack to improve automation processes while maintaining high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best practices for code reviews and testing, resulting in better system reliability and faster deployment cycles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refactoring and system optimizations to improve the performance and maintainability of our core backend services, aligning with evolving business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end-to-end tests to ensure the complete functionality of automation systems, significantly reducing the incidence of errors and enhancing the overall automation experience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user behavior and integrate findings into system improve initiatives, thus optimizing the automation service experience and achieving a higher retention rate.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practices that streamlined our release process, allowing for rapid delivery of new features while maintaining system integrity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sessions for team members on effective collaboration tools and coding best practices, promoting a culture of knowledge sharing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discussions focused on strategic scaling of our technical operations to accommodate upcoming product launches and expansions into new markets, ensuring alignment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user-facing features with robust backend services to enhance the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requirements, utilizing Agile methodologies to deliver complex software projects on time while ensuring high quality in product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and architectures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improving the scalability and maintainability of services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and code reviews, enhancing team collaboration and knowledge transfer while fostering a culture of innovative problem-solving and continuous improvement in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microservices architecture, increasing the flexibility and resilience of applications through containerization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functionality while reducing the risk of defects during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cloud-native tools to improve performance and reduce operational costs while ensuring high availability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backlog grooming sessions, helping refine project goals and technical requirements which led to clearer deliverables and a more efficient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discussions, providing input on software architecture enhancements that were instrumental in improving application robustness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and schema design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performance and efficient data access for user-facing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technical documentation, supporting knowledge retention and team onboarding processes for new engineers joining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client-side features focused on user engagement, utilizing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and reliability in user interactions and data 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