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software development, specializing in web and mobile applications using advanced technologies. Proficient in developing complex workflows and leveraging big data processing systems for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Scripting:</w:t>
      </w:r>
      <w:r w:rsidRPr="00106EA3">
        <w:rPr>
          <w:rFonts w:ascii="Roboto Light" w:eastAsia="Roboto Light" w:hAnsi="Roboto Light" w:cs="Roboto Light"/>
          <w:sz w:val="20"/>
          <w:szCs w:val="20"/>
        </w:rPr>
        <w:t xml:space="preserve"> Python, Java, Bash, JavaScript,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Containers &amp; Orchestration:</w:t>
      </w:r>
      <w:r w:rsidRPr="00106EA3">
        <w:rPr>
          <w:rFonts w:ascii="Roboto Light" w:eastAsia="Roboto Light" w:hAnsi="Roboto Light" w:cs="Roboto Light"/>
          <w:sz w:val="20"/>
          <w:szCs w:val="20"/>
        </w:rPr>
        <w:t xml:space="preserve"> Docker, Kubernetes, Podman, containerd, Red Hat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Apache Spark, Apache Airflow, Hadoop, Kafka, Hive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Infrastructure:</w:t>
      </w:r>
      <w:r w:rsidRPr="00106EA3">
        <w:rPr>
          <w:rFonts w:ascii="Roboto Light" w:eastAsia="Roboto Light" w:hAnsi="Roboto Light" w:cs="Roboto Light"/>
          <w:sz w:val="20"/>
          <w:szCs w:val="20"/>
        </w:rPr>
        <w:t xml:space="preserve"> AWS, Azure, Google Cloud Platform, Terraform, Kinesis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Jenkins, GitLab, Bitbucket,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Frameworks:</w:t>
      </w:r>
      <w:r w:rsidRPr="00106EA3">
        <w:rPr>
          <w:rFonts w:ascii="Roboto Light" w:eastAsia="Roboto Light" w:hAnsi="Roboto Light" w:cs="Roboto Light"/>
          <w:sz w:val="20"/>
          <w:szCs w:val="20"/>
        </w:rPr>
        <w:t xml:space="preserve"> Linux, Bash Scripting, Flask, Django, React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w:t>
      </w:r>
      <w:r w:rsidRPr="00106EA3">
        <w:rPr>
          <w:rFonts w:ascii="Roboto Light" w:eastAsia="Roboto Light" w:hAnsi="Roboto Light" w:cs="Roboto Light"/>
          <w:b/>
          <w:bCs/>
          <w:sz w:val="20"/>
          <w:szCs w:val="20"/>
        </w:rPr>
        <w:t xml:space="preserve">develop software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project timelines and delivery standards across multiple engineering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designed complex </w:t>
      </w:r>
      <w:r w:rsidRPr="00106EA3">
        <w:rPr>
          <w:rFonts w:ascii="Roboto Light" w:eastAsia="Roboto Light" w:hAnsi="Roboto Light" w:cs="Roboto Light"/>
          <w:b/>
          <w:bCs/>
          <w:sz w:val="20"/>
          <w:szCs w:val="20"/>
        </w:rPr>
        <w:t xml:space="preserve">Directed Acyclic Graphs (DAGs)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orchestration and scheduling of workflows for large-scale data processing pipelines.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enabling the deployment of enhancements in a consistent and repeatable manner, while ensuring high performance across various development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manual processes through the development of </w:t>
      </w:r>
      <w:r w:rsidRPr="00106EA3">
        <w:rPr>
          <w:rFonts w:ascii="Roboto Light" w:eastAsia="Roboto Light" w:hAnsi="Roboto Light" w:cs="Roboto Light"/>
          <w:b/>
          <w:bCs/>
          <w:sz w:val="20"/>
          <w:szCs w:val="20"/>
        </w:rPr>
        <w:t xml:space="preserve">Bash scripts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efficiency improvements and reducing execution time for repetitive tasks by leveraging UNIX/Linux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distributed data processing, contributing to the analysis of larger datasets with enhanced speed and utilizing in-memory computing capabilities for faster data access.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designing cloud-native applications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focusing on scalable architectures that accommodate real-time processing of large volumes of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control, establishing best practices for collaborative coding, and minimizing merge conflicts in team-based projects, thereby improving overall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orchestrate containerized applications, ensuring high availability and scalability while adhering to DevOps principles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code-to-deployment process, and reducing the risk of errors during production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unit and integration testing for software components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reliability and performance, critical for mission-critical applications in a secure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 agile methodology for project management, adapting to changes rapidly and focusing on iterative progress to meet client requirements efficiently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the use of </w:t>
      </w:r>
      <w:r w:rsidRPr="00106EA3">
        <w:rPr>
          <w:rFonts w:ascii="Roboto Light" w:eastAsia="Roboto Light" w:hAnsi="Roboto Light" w:cs="Roboto Light"/>
          <w:b/>
          <w:bCs/>
          <w:sz w:val="20"/>
          <w:szCs w:val="20"/>
        </w:rPr>
        <w:t xml:space="preserve">Linux CLI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their programming skills and accelerating their onboarding process into complex projects with stringent security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improved existing workflow structures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optimized processing times and streamlined operations that significantly improved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knowledge-sharing sessions, fostering a culture of continuous improvement and collective growth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industry-leading project management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project progress and facilitate communication among team members, ensuring alignment with project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applications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with main focus on functionality, performance, and reliability across distributed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automated testing frameworks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TestNG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the overall quality assurance process while reducing regression testing cycle time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extensively to the migration of legacy applications to cloud infrastructure, ensuring seamless transition while maintaining application integrity and user experience throughout the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backend development for enterprise-level applications using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microservices architecture to enhance application scalability and resilience considerably.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aligning with best practices, allowing seamless integration of client-server operations and third-party services for improved functionality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teams to gather requirements and refine development processes, resulting in enhanced project delivery and alignment with strategic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daily stand-up meetings and sprint planning sessions as part of the agile development team, ensuring efficient backlog management and timely delivery of project milestones.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database management systems like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and retrieval, resulting in enhanced data integrity and optimized access for real-time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using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retrieval, which reduced data fetching time and improved overall application responsiveness in user-facing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HTML/CSS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JavaScript frameworks (e.g.,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them into user interfaces providing robust, responsive front-end experiences across various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for applications using profiling tools, identifying bottlenecks, and implementing solutions that significantly increased processing speeds.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security protocols and data protection regulations throughout the application lifecycle, leading to enhanced trust and safety for users while avoiding potential data breaches.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