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Software Engineer with over 11 years of experience in software development specializing in web and mobile applications. Proficient in Go, Kubernetes, and cloud technologies. Demonstrated ability to develop scalable, secure, and efficient applications while utilizing best practices in backend architecture.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Python, JavaScript, TypeScript, Java, C#, Ruby,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Deployment:</w:t>
      </w:r>
      <w:r w:rsidRPr="00106EA3">
        <w:rPr>
          <w:rFonts w:ascii="Roboto Light" w:eastAsia="Roboto Light" w:hAnsi="Roboto Light" w:cs="Roboto Light"/>
          <w:sz w:val="20"/>
          <w:szCs w:val="20"/>
        </w:rPr>
        <w:t xml:space="preserve"> Kubernetes, Docker, Terraform, AWS, GCP, Azure, Helm, OpenShift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and Logging:</w:t>
      </w:r>
      <w:r w:rsidRPr="00106EA3">
        <w:rPr>
          <w:rFonts w:ascii="Roboto Light" w:eastAsia="Roboto Light" w:hAnsi="Roboto Light" w:cs="Roboto Light"/>
          <w:sz w:val="20"/>
          <w:szCs w:val="20"/>
        </w:rPr>
        <w:t xml:space="preserve"> ELK, Prometheus, Grafana, Splunk, Datadog, New Relic, Nagios, Graylog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Angular, Node.js, Express.js, Gin, Django, Flask, FastAPI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and Identity:</w:t>
      </w:r>
      <w:r w:rsidRPr="00106EA3">
        <w:rPr>
          <w:rFonts w:ascii="Roboto Light" w:eastAsia="Roboto Light" w:hAnsi="Roboto Light" w:cs="Roboto Light"/>
          <w:sz w:val="20"/>
          <w:szCs w:val="20"/>
        </w:rPr>
        <w:t xml:space="preserve"> SAML, OIDC, OAuth, JWT, PKI, LDAP, RBAC, TLS/SSL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cloud-based applications utilizing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deployed them in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clusters, ensuring high availability and scalability across multiple geographic regions and varying workloads.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deployment lifecycles by creating and optimizing deployment manifests and </w:t>
      </w:r>
      <w:r w:rsidRPr="00106EA3">
        <w:rPr>
          <w:rFonts w:ascii="Roboto Light" w:eastAsia="Roboto Light" w:hAnsi="Roboto Light" w:cs="Roboto Light"/>
          <w:b/>
          <w:bCs/>
          <w:sz w:val="20"/>
          <w:szCs w:val="20"/>
        </w:rPr>
        <w:t xml:space="preserve">Helm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charts, which streamlined the application deployment processes for microservices hosted on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logging using </w:t>
      </w:r>
      <w:r w:rsidRPr="00106EA3">
        <w:rPr>
          <w:rFonts w:ascii="Roboto Light" w:eastAsia="Roboto Light" w:hAnsi="Roboto Light" w:cs="Roboto Light"/>
          <w:b/>
          <w:bCs/>
          <w:sz w:val="20"/>
          <w:szCs w:val="20"/>
        </w:rPr>
        <w:t xml:space="preserve">ELK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observability and incident response times by enabling real-time metrics visualization and alerting for production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coded custom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resources and controllers that facilitated seamless interactions and integrations between the cloud-hosted services and local deployments, adhering to best practices in microservices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high-quality unit tests and automated test suites to validate functionality and performance of applications, thus enhancing the reliability and robustness of critical backend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develop innovative solutions that balance user experience and technical feasibility, promoting a culture of shared ownership.</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constructive feedback to team members, fostering a culture of continuous improvement and high-quality software delivery in a fast-paced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container orchestration tools to package applications efficiently, ensuring a consistent environment from development through production across multiple dev/test/prod stages.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security mechanisms such as </w:t>
      </w:r>
      <w:r w:rsidRPr="00106EA3">
        <w:rPr>
          <w:rFonts w:ascii="Roboto Light" w:eastAsia="Roboto Light" w:hAnsi="Roboto Light" w:cs="Roboto Light"/>
          <w:b/>
          <w:bCs/>
          <w:sz w:val="20"/>
          <w:szCs w:val="20"/>
        </w:rPr>
        <w:t xml:space="preserve">SAML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OIDC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authentication, leveraging industry-standard protocols to protect sensitive data and ensure user privacy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daily standups and sprint planning, to accelerate project delivery while adapting quickly to changing requirements and priorities throughout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metrics to identify bottlenecks and optimize resource allocation, resulting in significant performance improvements and cost savings for cloud-based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for system architecture and APIs, ensuring clarity and accessibility for other developers and stakeholders, which improved organizational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technical discussions and workshops, helping to disseminate knowledge about new technologies and practices, ultimately enhancing team-wide technical capabilities and awareness of industry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industry standards and best practices related to development and deployment, maintaining a strong focus on security, performance, and resilience across software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providing guidance on best practices in software development and encouraging personal and professional growth within the engineering team.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backend services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effectively supporting high user loads while maintaining low latency performance across multiple applications and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services by integrating containerization tools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consistency across development and production environments and reducing operational issues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new features and APIs focused on user communication within applications, following RESTful principles and ensuring robustness through comprehensive testing and code reviews.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frontend teams on components built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integration of backend services to improve overall user experience and functionalities in client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continuous integration and delivery pipeline setup by utilizing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Travis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release processes and reducing deployment timeframes substantially.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proposing solutions that leveraged microservices for better modularity and maintainability, ensuring the long-term success of application landscapes.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resolved production issues effectively by investigating logs and metrics with tools like </w:t>
      </w:r>
      <w:r w:rsidRPr="00106EA3">
        <w:rPr>
          <w:rFonts w:ascii="Roboto Light" w:eastAsia="Roboto Light" w:hAnsi="Roboto Light" w:cs="Roboto Light"/>
          <w:b/>
          <w:bCs/>
          <w:sz w:val="20"/>
          <w:szCs w:val="20"/>
        </w:rPr>
        <w:t xml:space="preserve">Splunk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uptime and reliability within service-level agreements.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security teams to implement best practices around application security, including vulnerability assessments and threat modeling during the development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database interactions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optimizing queries and data access patterns to enhance the overall performance of enterprise applications and data-driven websites.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Collected and analyzed user feedback to guide the iterative improvement of features and services, thus aligning engineering efforts with user expectations and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developer documentation and technical specs, ensuring clarity of system functionality and architecture for current and future engineering staff to reference throughout the development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organizational culture by leading team-building activities and fostering open communication channels among team members to encourage collaboration and innovation.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