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Java and C++, alongside familiarity with relational databases and front-end technologies. Excellent problem-solver and communicator dedicated to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JSP, React,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Oracle,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Hibernate, Express, Django, Flask, .NET,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Continuous Integration,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new software features based on emerging customer needs and UX principles, enhancing user experience and addressing pain points by collaborating closely with design teams and product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complex customer technical issues by analyzing root causes and developing efficient fixes, thereby ensuring minimal disruption to services while contributing to improved customer satisfaction and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QA teams to provide timely support during testing phases, refining new features by identifying potential bugs and suggesting corrective measures based on testing feedback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improvements in legacy codebases through refactoring and optimization techniques, enabling better maintainability and performance that aligned with modern software development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including daily stand-ups, sprint planning, and retrospective sessions, to foster team collaboration while ensuring alignment with project objectives and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proficiency in utilizing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constructing and managing robust database solutions, underpinning application features to ensure data integrity and accessibility in a concurrent user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application deployment and orchestration, ensuring scalable solutions that facilitated rapid iteration cycles and efficient resource management in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development skills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consistently employing responsive design principles to maximize accessibility and optimize user engagement across diverse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projects, enabling systematic code management that supported both individual contributions and team synergy throughout various stages of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by mentoring junior engineers and interns on best coding practices and emerging technologies, promoting knowledge sharing that enhanced team capabilities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troubleshooting and resolving production bugs reported by users, developing effective solutions while documenting lessons learned to build a knowledge base for future reference and to enhance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insightful perspectives during code reviews, advocating for adherence to coding standards and promoting best practices while collectively driving higher quality outputs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communication by preparing and delivering progress reports and technical presentations, translating complex technical concepts into easily understandable formulations for effective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single-page applications (SPAs) that improved user engagement and reduced load times by employing best practices in front-end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evaluated emerging technologies and software development trends, integrating relevant innovations into project workflows to maintain competitive advantage and enhance product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iterative software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innovative applications that addressed client requirements and adhered to industry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intuitive UI/UX designs that enhanced application usability while considering mobile responsiveness and efficient navigation structures for all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database architectures using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to facilitate real-time data access, ultimately supporting critical business operations and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Eclipse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coding efficiency, leveraging integrated development environments to streamline the software development life cycle from concept through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manage projects effectively, promoting iterative development cycles and team accountability, which consistently led to on-time delivery of high-quality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stakeholders to gather requirements and feedback, ensuring final products met client expectations while maintaining open lines of communication throughout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and workshops on software best practices and tools, enhancing the technical skill set of the team and ensuring alignment with software engineering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backend development efficiency, improving development productivity through streamlined integration and object-relational mapping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and promoting a culture of excellence and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ensuring consistent application behavior across environments while facilitating seamless development and testing processes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scalable applications using microservices, streamlining deployment processes and enabling independent scaling and updates of individual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retrospectives to assess completed work, identify bottlenecks, and implement strategies for continuous improvement in future sprints based on lessons learned from previous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