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infrastructure for web and mobile applications. Proven ability to enhance development processes, ensuring high-quality software delivery while maintaining compliance standards. Passionate about sustainable energy and eager to contribute to innovative solutions in the nuclear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Travis CI,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VMware, Linux/Unix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Simulation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MATLAB, NumPy, Pandas, SciPy, OpenFOAM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software integration, leading to more efficient deployments and reduced time to market for critical infrastructure tools and applications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from various engineering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product lifecycle management, and computational fluid dynamics into efficient and robust reactor design and simulation pipelines leveraging automated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automated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high availability and optimal performance while adhering to compliance standards for safety-critical applications in nuclear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internal tooling to support local development, QA, and compliance workflows, facilitating collaboration and communication across teams, and enhancing productivity by reducing onboarding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system performance, utilizing observability tools to troubleshoot issues proactively while ensuring alignment with compliance standards and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discussions,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enhancements that improved system reliability and efficiency, fostering a culture of continuous improvement within the Engineering Infrastructure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balance competing priorities, leveraging strong project management skills to drive projects forward independently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architecture to improve maintainability and scalability, focusing on integrating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best practices across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and reliability in the deployment process for cloud-based applications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processes, configurations, and workflows, establishing a knowledge base that enhanced team onboarding and resource accessibility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sessions, contributing innovative ideas and solutions to complex engineering challenges, emphasizing creativity and adaptability in fast-changing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quality by instilling best practices in testing, version control, and system design across all software engineering projects and initiatives in the infrastructure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high standards of code quality, collaborating closely with peers to identify opportunities for improvement and ensuring adherence to established coding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for new team members on internal processes and tools, enhancing team efficiency and cohesion, while promoting collaboration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tools and APIs to support systems that required multifaceted interactions, ensuring seamless connectivity and functionality across diverse engineering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cross-disciplinary software projects, enhancing the automation process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configuration management to improve software quality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software architectures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scalability for enterprise-grade applications, resulting in enhanced maintainability and robustness of core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continuous improvement of a large-scale enterprise system,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participating in daily stand-ups to ensure alignment of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integration tasks,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simplify data interchange between legacy and newly developed software systems while ensuring compatibility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processes that increased code reliability,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met quality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numerous proof-of-concept applications that demonstrated the utility of emerging technologies, establishing frameworks for future project implementations and enhancing creative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team communication and agile practices, facilitating regular retrospectives to improve project workflows and team dynamics, fostering an environment of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software debugging and optimizations,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in complex system-critical applications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plugins and tools to support localized testing environments in our development workflows, improving the validation processes and eliminating common issues encountered during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external vendor software integrations by evaluating and validating third-party solutions, ensuring seamless functionality and adherence to project requirements across multiple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and fostering a collaborative environment, which not only enhanced their technical skills but also contributed positively to overall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software requirements for current projects, ensuring technical feasibility while aligning with business needs and timelines, enhancing communication between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