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for web and mobile applications. Proficient in Python and committed to enhancing performance and scalability through robust data pipelines and APIs.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Rust,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Express.js, FastAPI,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MySQL, MongoDB, Redis, Apache Kafka, Apache Spark,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Architecture:</w:t>
      </w:r>
      <w:r w:rsidRPr="00106EA3">
        <w:rPr>
          <w:rFonts w:ascii="Roboto Light" w:eastAsia="Roboto Light" w:hAnsi="Roboto Light" w:cs="Roboto Light"/>
          <w:sz w:val="20"/>
          <w:szCs w:val="20"/>
        </w:rPr>
        <w:t xml:space="preserve"> REST, GraphQL, gRPC, OpenAPI, Postman, Swagger,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features required for seamless user experience and client interactions, ensuring optimal performance and reliable uptime for high-demand endpoints.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backend performance by implementing efficient data retrieval and storage strategies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complex queries and ensuring data integrity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reliability, and reduced latency on critical operations affecting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to communicate complex backend systems designs, project requirements, and implementation strategies, ensuring alignment and understanding among diverse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troubleshooting and resolving production issues while maintaining a strong focus on minimizing disruptions, resulting in increased operational stability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engineering teams to prioritize and execute on key engineering initiatives that directly align with business goals and customer needs.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reduced time to market for new features and updates requested by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building developer-centric tooling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productivity of the engineering team and providing improved query capabilities to consumers of internal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tools and frameworks,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resulting in better resource management and optimized deployment strategies for cloud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promoting best practices in backend engineering and problem-solving techniques among team members, thereby enhancing the technical expertise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for batch processing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workflows that keep data updated and usable across various internal systems and processes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schema changes effectively across multiple versions of applications, ensuring smooth transitions for legacy systems to new environments without impacting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robust engineering practices, agile methodologies, and design patterns, laying a strong foundation for high-quality software engineering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focused on identifying areas for improvement, ensuring adherence to coding standards in the implementation of features, and mentoring engineers to evolve their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prioritize and track development tasks while continually assessing team output and providing constructive feedback to promote team growth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large-scale backend systems involving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core functionalities that increased system reliability and user engagement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enterprise-grade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between microservices, ensuring scalable data transactions that facilitated seamless integration with front-end applications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enhancing application deployment efficiency through automation, thus reducing manual errors and deployment failure rates for critical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business logic, developed complex stored procedures for data manipulation, and optimized query response times through effective indexing and performance tuning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conducting thorough code audits and vulnerability assessments, leading initiatives to implement best security practices within the development team to protect sensitive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frontend developers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robust solutions, aligning backend services with frontend expectations to improve overall application experience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actively participating in sprint planning, review, and retrospectives, ensuring seamless communications regarding tasks and deadlines with developers and other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data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 times for frequently queried data, which effectively enhanced system performance during peak usage periods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partnerships with compliance and security teams, ensuring the backend systems and data handling processes aligned with industry regulations and best practices, especially for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reputation reports detailing performance metrics, system uptimes, and incident response times to technical leadership, enabling informed strategic decisions based on past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migration projects from legacy solutions to modern cloud architecture, ensuring minimal disruption while enhancing functionality and user experience overall in line with modern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backend modules, ensuring a high degree of code quality and adherence to project requirements throughout development lifecycle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