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building production cloud data systems, particularly in Python, Django, and React. Strong track record of owning projects from inception to implementation, with a keen understanding of mineral exploration technology and data accessibility. Excels in collaborative environments with cross-functional teams to develop innovative solutions that meet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Vue.js, jQuery,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AWS ECS,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Processing:</w:t>
      </w:r>
      <w:r w:rsidRPr="00106EA3">
        <w:rPr>
          <w:rFonts w:ascii="Roboto Light" w:eastAsia="Roboto Light" w:hAnsi="Roboto Light" w:cs="Roboto Light"/>
          <w:sz w:val="20"/>
          <w:szCs w:val="20"/>
        </w:rPr>
        <w:t xml:space="preserve"> Pandas, NumPy, Spark, SQLAlchemy, Apache Kafka, ETL, Data Warehousing, RESTful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&amp; Mapping:</w:t>
      </w:r>
      <w:r w:rsidRPr="00106EA3">
        <w:rPr>
          <w:rFonts w:ascii="Roboto Light" w:eastAsia="Roboto Light" w:hAnsi="Roboto Light" w:cs="Roboto Light"/>
          <w:sz w:val="20"/>
          <w:szCs w:val="20"/>
        </w:rPr>
        <w:t xml:space="preserve"> GIS, Leaflet, Mapbox, GeoDjango, PostGIS, QGIS, D3.js, OpenLayers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VSCode, Jupyter Notebook, Postman, Retool, Prefect, Sublime Text, GitHub,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exploration geologists and data scientists to enhance understanding of mineral exploration, tailoring technology to address real-world challenges experienced in the field during complex exploration projects at KoBold Metals.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various data pipelines and tooling to enable advanced insights, ensuring that users can efficiently access exploration data while meeting stringent quality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end-to-end ownership of multiple projects, from initial design and implementation through to testing, ensuring that solutions are iteratively improved based on user feedback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including domain experts, to design innovative software solutions that support critical decision-making processes in mineral exploration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sought to integrate user feedback into iterative development processes, enhancing project relevance and impact, while providing technical mentorship to junior engineers on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software in a dynamic environment at Microsoft, focusing on scalable web applications built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continuously optimizing application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projects that leveraged data analytics through collaboration with diverse engineering teams, employing robust data processing techniques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ensuring smooth data interchange between services, while adhering to strict security and performance guidelines established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code quality by implementing rigorous testing protocols and unit tests, as well as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actively engaging in sprint planning, daily stand-ups, and retrospectives, which facilitated team alignment on goals and streamlined software delivery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