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11 years in software development specializing in web and mobile applications. Proficient in delivering curriculum development, student engagement, and technology integration in educational settings and online learning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 Swift, Kotlin,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Node.js, Express.js, Spring Boot,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SQLite, Firebase, Oracle DB, Redis,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Eclipse, Xcode, IntelliJ IDEA, Jupyter Notebooks,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Heroku, Terraform, CI/CD, GitHub Actions,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engaging online instructional plans utilizing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student learning outcomes and enhancing the online teaching experience in software development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administration to align curriculum with industry standards and trends, ensuring students received contemporary training with tools like </w:t>
      </w:r>
      <w:r w:rsidRPr="00106EA3">
        <w:rPr>
          <w:rFonts w:ascii="Roboto Light" w:eastAsia="Roboto Light" w:hAnsi="Roboto Light" w:cs="Roboto Light"/>
          <w:b/>
          <w:bCs/>
          <w:sz w:val="20"/>
          <w:szCs w:val="20"/>
        </w:rPr>
        <w:t xml:space="preserve">iOS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Android app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practical exercises into course materials, leveraging technologies such as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real-world application scenarios that resonated well with students' aspirations.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assessment tools and feedback mechanisms to evaluate student progress, adapting teaching methodologies based on data-driven insights to support diverse learning needs and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relevant educational accreditation standards by regularly updating the </w:t>
      </w:r>
      <w:r w:rsidRPr="00106EA3">
        <w:rPr>
          <w:rFonts w:ascii="Roboto Light" w:eastAsia="Roboto Light" w:hAnsi="Roboto Light" w:cs="Roboto Light"/>
          <w:b/>
          <w:bCs/>
          <w:sz w:val="20"/>
          <w:szCs w:val="20"/>
        </w:rPr>
        <w:t xml:space="preserve">Student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instructional quality with CIAT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atmosphere by engaging with faculty and staff to develop new projects enhancing the learning environment, fostering innovation in educational practices using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professional development workshops and conferences to stay current with technological advancements and teaching strategies in the software development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advanced subject matter expertise in programming languages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level of instruction and competence among students.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teaching strategies based on emerging trends in </w:t>
      </w:r>
      <w:r w:rsidRPr="00106EA3">
        <w:rPr>
          <w:rFonts w:ascii="Roboto Light" w:eastAsia="Roboto Light" w:hAnsi="Roboto Light" w:cs="Roboto Light"/>
          <w:b/>
          <w:bCs/>
          <w:sz w:val="20"/>
          <w:szCs w:val="20"/>
        </w:rPr>
        <w:t xml:space="preserve">technology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course materials remained relevant and valuable to students' career paths.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positive networking opportunities within the tech community to support student internships and job placements after course completion, enhancing practical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Motivated students by assessing individual learning styles and customizing lesson plans accordingly, employing a variety of teaching tools including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their learning paths.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consistent communication with students to provide feedback and guidance on coursework, enhancing their educational experience and personal development within software development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online quizzes and exams that accurately reflected course content and objectives, ensuring that assessments were fair and effective in measuring student understanding of critical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prompt and constructive feedback to student assignments to foster improvement and competency in programming skills, utilizing platforms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student-friendly discussion in online forums, fostering a shared knowledge base and encouraging peer-to-peer learning through interactive group projects and code review sessions.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solutions as a leading member of a cross-functional team, significantly enhancing product functionality and user experience 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user-friendly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and a compelling experience on both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iterative development and enhancing team responsiveness to changing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server-side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and improving system performance while maintaining high code quality through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industry practices, fostering a culture of knowledge sharing and continuous improvement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to uphold high software quality standards and provided constructive feedback for improvements on peers’ coding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enabling scalable solutions that met client requirements effectively under variable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integration with internal and external applications, enhancing system interoperability and contributing to a more connected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regular maintenance to optimize existing applications, ensuring optimal uptime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and translate them into technical specifications, balancing business needs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and reliable deployment processes that minimized downtime during updates and rollbacks.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of systems and processes to maintain a comprehensive knowledge base that supported both current and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