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Development Manager with 11 years of experience in software development, emphasizing mobile and web applications. Proven track record in leading engineering teams, ensuring high code quality, and aligning technical solutions with business objectives. Adept at fostering innovation and leveraging the latest technologies for successful product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Swift, JavaScript, TypeScript,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Frameworks:</w:t>
      </w:r>
      <w:r w:rsidRPr="00106EA3">
        <w:rPr>
          <w:rFonts w:ascii="Roboto Light" w:eastAsia="Roboto Light" w:hAnsi="Roboto Light" w:cs="Roboto Light"/>
          <w:sz w:val="20"/>
          <w:szCs w:val="20"/>
        </w:rPr>
        <w:t xml:space="preserve"> React Native, Flutter, Xamarin, UIKit, Android Jetpack, SwiftUI, Retrofit, Coroutines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Jenkins, Azure DevOps, Git, Bitrise, JIRA, Visual Studio, Xcode,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MVVM, MVC, MVP, Clean Architecture, Microservices, RESTful APIs, GraphQL,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Espresso, Mockito, XCTest, Selenium, Cypress, Appium, Detox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Extreme Programming (XP), Lean, Continuous Integration, Continuous Deployment, Pair Programming, Test-Driven Development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mentored the mobile engineering team, promoting best practices in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enhancing team skills in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architectural guidelines and coding standards across mobile platforms, ensuring compliance with </w:t>
      </w:r>
      <w:r w:rsidRPr="00106EA3">
        <w:rPr>
          <w:rFonts w:ascii="Roboto Light" w:eastAsia="Roboto Light" w:hAnsi="Roboto Light" w:cs="Roboto Light"/>
          <w:b/>
          <w:bCs/>
          <w:sz w:val="20"/>
          <w:szCs w:val="20"/>
        </w:rPr>
        <w:t xml:space="preserve">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fostering a culture of accountability and quality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processes, integrating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facilitate efficient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mobile app updates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ensure alignment of technical strategies with business goals, enhancing the overall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training program to enhance team competencies in modern mobile technologies ensuring continual professional development and improved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across the engineering team, facilitating sprint planning, daily standups, and retrospectives to promote team collaboration and maintain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critical performance issues in mobile applications, leveraging profiling tools to identify bottlenecks and applying best coding practices for optimized performance and memory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diversity and inclusion in the team, encouraging unique ideas and perspectives to create a collaborative environment that celebrates differences and drives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deployment processes for mobile applications using tools like </w:t>
      </w:r>
      <w:r w:rsidRPr="00106EA3">
        <w:rPr>
          <w:rFonts w:ascii="Roboto Light" w:eastAsia="Roboto Light" w:hAnsi="Roboto Light" w:cs="Roboto Light"/>
          <w:b/>
          <w:bCs/>
          <w:sz w:val="20"/>
          <w:szCs w:val="20"/>
        </w:rPr>
        <w:t xml:space="preserve">Bitrise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release procedures, ensuring compliance with platform-specific requirements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to improve code quality and team proficiency while maintaining a focus on architectural integrity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team awareness of industry trends and technological advancements by conducting regular tech talks and knowledge-sharing sessions to keep the team's skills relevant and competitive.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Detail-oriented in technical documentation practices, ensuring that all project and code documentation is clear, concise, and accessible to other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cross-platform collaboration efforts between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developing unified technical strategies that leverage shared codebases and common architectural approaches to enhance product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adopting microservices architecture for mobile backend services, improving scalability and maintainability while aligning with enterprise-wide architectural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Celebrated and recognized team contributions regularly, thereby increasing morale and engagement while cultivating a motivated and high-performing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w:t>
      </w:r>
      <w:r w:rsidRPr="00106EA3">
        <w:rPr>
          <w:rFonts w:ascii="Roboto Light" w:eastAsia="Roboto Light" w:hAnsi="Roboto Light" w:cs="Roboto Light"/>
          <w:b/>
          <w:bCs/>
          <w:sz w:val="20"/>
          <w:szCs w:val="20"/>
        </w:rPr>
        <w:t xml:space="preserve">software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in the development of enterprise-level mobile applications, focusing on robust coding practices and adherence to established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conceptualize the architecture and design for new features of mobile applications, validating technical feasibility and ensuring alignment with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the development process and enhance product functionality, resulting in increased productivity and overall efficiency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regular team meetings and retrospectives that encouraged open communication and continuous improvement among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adoption of automated testing frameworks, significantly reducing the incidence of bugs and enhancing the overall user experience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on best practices in programming and software design, fostering a culture of learning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experience teams to develop and refine user interface designs, integrating feedback into iterative product cycles to ensure high usability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release process for applications, working with </w:t>
      </w:r>
      <w:r w:rsidRPr="00106EA3">
        <w:rPr>
          <w:rFonts w:ascii="Roboto Light" w:eastAsia="Roboto Light" w:hAnsi="Roboto Light" w:cs="Roboto Light"/>
          <w:b/>
          <w:bCs/>
          <w:sz w:val="20"/>
          <w:szCs w:val="20"/>
        </w:rPr>
        <w:t xml:space="preserve">App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submissions while navigating compliance issues to ensure timely launches on both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detect and resolve application issues in real-time, improving response times and user satisfaction through optimized mobile app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mobile applications, ensuring efficient data exchange between client-side and server-side components, and enhancing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onboarding process of new team members, providing them with essential training and resources needed to successfully integrate within the team and contribute to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roadmaps and strategic planning by evaluating emerging technologies and providing input on potential impacts to existing systems and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