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specializing in web and mobile applications. Expertise in backend and frontend technologies including Java, Spring, and React. Excellent problem-solving skills with a solid background in DevOps practices and CI/CD implementation. Proven ability to adapt to rapidly changing environments while maintaining project quality and meeting stringent deadlines.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Spring Cloud, React, Redux, Vue.js,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Jenkins,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Exadata, PostgreSQL, IBM Db2, MongoDB, Redis, Apache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AMQ, IBM MQ, Apache Kafka, RabbitMQ, ActiveMQ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AppDynamics, Splunk, OpenTelemetry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responsive architectures that fulfill business requirements effectively in cloud-native environments, primarily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frontend, collaborating with UX/UI teams to deliver intuitive, engaging interfaces that enhance user experiences across multiple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promoting efficiency and scalability while ensuring seamless integration across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microservices architecture by designing and deploying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efficient resource management and reduced overhead for application deployment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system requirements, translating business objectives into technical solutions,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microservices orchestration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enterprise messaging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event-driven architectures, providing robust solutions for high-traffic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monitoring and logging practices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observability that enhances incident response and application performance analysis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quarterly training workshops on containerization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skills in developing and deploying scalable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persistence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Exadata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seamless data integration across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from sprint planning to retrospectives, ensuring effective task prioritization and adherence to project timelines while maintaining agile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quality standards, fostering a culture of knowledge sharing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various applications, ensuring adherence to modern web standards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endpoint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enhancing security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web applications against vulnerabilities and ensuring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continuous monitoring and scaling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availability and swift response times during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documentation and technical specifications to guide future development efforts and provide insight into established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feature sets, translating complex problems into elegant technical solutions while primarily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reusable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frontend development to create responsive and dynamic user interfaces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across multiple environments, guaranteeing reliability and service scalability in line with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streaming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robust messaging infrastructure for efficient communication between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debugging, applying critical software development lifecycle methodologies to enhance application functionality and resilience against errors and failures.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CI/CD practices, building automated testing and deployment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delivery processes and improve overall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technology stack choices, carefully selecting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optimally configuring environments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team, focusing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automation strategies,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 design team to translate designs into functional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user experience across applications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Mastered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tracking, promoting a data-driven approach to performance optimization through comprehensive monitoring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performance through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retrieval and manipulation within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security best practices within development teams, implementing measures such as secure coding standards and regular security audits to safeguard applications against vulnerabilities.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