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software development, focusing on backend solutions, cloud technologies, and data integration for web and mobile applications. Proven track record in leading design, developing scalable architectures, mentoring teams, and driving technical excellence using Java, AWS, GCP, and other relevant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TypeScript, Go,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Spring Core, GraphQL, React, Vue.js,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CloudFormation, Lambda, Cloud Functions, S3, Cloud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Maven, Jenkins, GitHub Actions,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Pipelines:</w:t>
      </w:r>
      <w:r w:rsidRPr="00106EA3">
        <w:rPr>
          <w:rFonts w:ascii="Roboto Light" w:eastAsia="Roboto Light" w:hAnsi="Roboto Light" w:cs="Roboto Light"/>
          <w:sz w:val="20"/>
          <w:szCs w:val="20"/>
        </w:rPr>
        <w:t xml:space="preserve"> PostgreSQL, MySQL, MongoDB, Elasticsearch, Apache Kafka, Redis, Data Flow,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Selenium, Postman, Cucumber, SonarQube, Jest,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primarily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under varying loads, while applying best practices for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discussions to establish architectural patterns for cloud-native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goals and system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and compliance best practices across applications, promoting security-first development by integrating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pipelines and integrations between internal and external systems to enhance data flow and availability, leveraging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design discussions, fostering a culture of continuous improvement and knowledge sharing across the team, enhancing overall team competency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processes that reduced deployment time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ensuring consistent application delivery and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such as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identify opportunities for enhancing existing applications and future projects, driving innovation through technical leadership and experimentation.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technical documentation for system architecture and design specifications, ensuring clarity of system functions and enabling onboarding new team members quickly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stakeholders to refine requirements for complex projects, ensuring technical feasibility and optimal alignment with business needs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telemetry tools for monitoring application performance and system health, utilizing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system behavior and identifying bottlenecks for proactive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and scalable database schemas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across multiple environments, while conducting performance tuning and indexing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Decomposed complex technical challenges into actionable tasks for the engineering team, facilitating smoother workflows and enhancing productivity through organized sprint planning and requirement breakdown.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including daily stand-ups and retrospectives, contributing to team dynamics and continuous process improvement through effective communication and collaboration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industry trends in cloud computing, big data, and microservices architectures, bringing insights to team discussions to adapt to evolving technology landscapes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and user-friendly API documentation for developers,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ease of use and fostering developer engagement with the 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backend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performance optimization, scalability, and security measures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Design, and Infrastructure to align development efforts with business objectives, utilizing Agile methodologies to enhance productivity and deliver timely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maintainability of applications, greatly reducing bugs in production releases through proactive quality assurance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RESTful APIs, ensuring clear and consistent architectural patterns were followed while enhancing the integrations with third-party platforms, increasing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processes, streamlining build and deployment pipelines to improve code integration cycles and facilitate rapid application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best coding practices and principles of clean code, fostering a culture of technical excellence and professional growth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system diagnostics, leveraging profiling tools to identify memory leaks and CPU usage spikes, leading to effective optimization of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tools and technologies for software engineering best practices, including cyclical workshops that engaged team members and swapped departmental knowledge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platform migration projects from on-premises to cloud-based solutions, providing hands-on support for the transition and ensuring minimal disruption during the migration period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database performance and participated in schema migrations, focusing on reducing query times and optimizing data retrieval for enhanced application efficiency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regularly to gather feedback on software features and usability, translating customer needs into actionable development tasks to improve overall user satisfaction and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metrics tracking for team performance analysis, facilitating better sprint planning and project forecasting through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proposals and specifications based on stakeholder requirements, ensuring all technical designs served both immediate and long-term operational needs of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