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11 years of expertise in designing and implementing web and mobile applications using cutting-edge technologies. Proficient in React, TypeScript, and blockchain interactions with a strong focus on quality and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Python,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 Toolkit, Node.js, Vue.js, Angular, React Native, Ethers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Redux, MobX, GraphQL, Tailwind CSS, Styled Components, Vite,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Code Quality: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ESLint, Prettier, Cypress, Storybook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Jenkins, Git, CI/CD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and maintainable UI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modern design principles while collaborating closely with cross-functional teams to integrate backend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responsive and intuitive user interfaces that promote user engagement and seamless interactions, emphasizing performance optimization through proper API integration and efficient data handling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 libraries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 Toolkit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application state effectively, enhancing maintainability and reducing bugs caused by state inconsistencies.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Prioritized code quality by establishing a rigorous testing framework, engaging in frequent code reviews, and maintaining detailed documentation to support collaborative development efforts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Addressed challenges related to scalability, reliability, and logging by introducing innovative solutions during development, effectively enhancing system performance while reducing downtime during peak usage.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exploration of emerging technologies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blockchain, implementing best practices for secure and efficient interaction with decentralized networks.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API integration projects focusing on optimizing performance, user experience, and data exchange processes between frontend applications and Node.js based backend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 teams to ensure product aesthetics and usability followed contemporary trends, resulting in a cohesive user experience across various platforms and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processes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version control and delivery mechanisms across teams in a fully remote work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demonstrating adaptability and effective communication skills, thereby fostering teamwork and ensuring alignment on project goals and deliverables during development sprints.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knowledge-sharing sessions within the team to advocate for best practices in frontend development, improving overall team skill levels and promoting a culture of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modern bundling tools,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build processes, reduce entry points, and improve application load times during production builds.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effective debugging tools and strategies to ensure rapid troubleshooting and resolution of complex development challenges that arose during the product lifecycle, ensuring timely and high-quality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improved user engagement by implementing analytics tools and libraries, analyzing user interaction patterns, and iteratively enhancing features for increased retention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showcasing a commitment to community engagement and personal development in cutting-edge technologies relevant to the roles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finance.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software solutions as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Microsoft, focusing on developing efficient and scalable systems that supported high-traffic web applications to meet increasing user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later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implement dynamic front-end components, ensuring browsers efficiently rendered applications across various platforms with optimal loading speeds and rich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integrate resilient backend services, effectively managing data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overall application usability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maintained code quality standards, establishing a culture of accountability and high performance that empowered teams to deliver outstanding results consistently.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implemented automated testing frameworks, dramatically improving test coverage and deployment efficiency, while reducing manual testing efforts and delivery timelines between iterations.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 and sprint planning, demonstrating exceptional communication skills and the ability to adapt to changing priorities and project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software involving cloud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deployment, making use of CI/CD pipelines to streamline release processes and ensure high availability and service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comprehensive suite of internal tools and services supporting the broader engineering team, integrating functionalities that facilitated smoother workflows and enhanced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knowledge transfer within teams by mentoring junior developers on best practices and guiding them on leveraging advanced technologies for enhanced software output and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architecting solutions using modern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 company to stay ahead in delivering innovative features and services to its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.NET framework to create powerful applications that seamlessly interacted with databases and other services, ultimately enhancing performance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various cross-functional task forces that aimed to assess and mitigate security risks, enhancing application security protocols to safeguard sensitive user data and maintain integrity.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