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software engineer with 11 years of experience in designing, developing, and implementing robust web and mobile applications. Proven expertise in backend development, cloud technologies, and generative AI frameworks that drive innovative solutions and improve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Node.js, JavaScript, TypeScript, C#, Go,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React.js, Angular, Vue.js, Bootstrap, jQuery,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Django, Flask, Spring Boot, Express.js, GraphQL, REST, Microservices,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Lambda, CloudFront, S3, EC2, Docker,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Frameworks:</w:t>
      </w:r>
      <w:r w:rsidRPr="00106EA3">
        <w:rPr>
          <w:rFonts w:ascii="Roboto Light" w:eastAsia="Roboto Light" w:hAnsi="Roboto Light" w:cs="Roboto Light"/>
          <w:sz w:val="20"/>
          <w:szCs w:val="20"/>
        </w:rPr>
        <w:t xml:space="preserve"> TensorFlow, PyTorch, Hugging Face, OpenAI, Keras, Scikit-learn, spaCy, Transformers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PostgreSQL, MySQL, MongoDB, Redis, Oracle DB, Elasticsearch, Firebase, Graph Database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advanced web applications using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reliability while adhering to high user experience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services with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integration with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supporting generative AI initiatives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best practices in continuous delivery, promoting automated testing and deployment that significantly reduced operational overhead and increased deployment frequency.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Validated software solutions through rigorous testing protocols that improved reliability and performance metrics while continuously monitoring application frameworks using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source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collaboration and excellence in engineering practices. Enhancing overall team productivity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data-driven applications leveraging </w:t>
      </w:r>
      <w:r w:rsidRPr="00106EA3">
        <w:rPr>
          <w:rFonts w:ascii="Roboto Light" w:eastAsia="Roboto Light" w:hAnsi="Roboto Light" w:cs="Roboto Light"/>
          <w:b/>
          <w:bCs/>
          <w:sz w:val="20"/>
          <w:szCs w:val="20"/>
        </w:rPr>
        <w:t xml:space="preserve">AWS 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storage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driving higher efficiency in data retrieval and user engagement through seamless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that improved application scalability and maintainability, allowing the engineering team to deploy small, frequent updates with minimum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the end-to-end software development lifecycle,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project delivery timelines and adapt to changing project requirements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introduced tools that optimized system performance and supported the rapid scaling of applications within cloud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technical lead on projects focused on AI solutions, deploying foundational models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them through fine-tuning for real-world application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knowledge-sharing sessions to disseminate techniques on using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team's capabilities in machine learning and generative AI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automated solutions that reduced manual intervention in production operations, leading to a significant decrease in human error and operational overhead for large-scale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that outlined system architecture, API specifications, and best practices for development, supporting knowledge transfer and onboarding of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incorporate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web APIs, enhancing data-fetching efficiency and improving the overall performance of client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code reviews to ensure adherence to coding standards and operational excellence, promoting a culture of continuous improvement and team accountability.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high-performance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enabling rich user experiences on both web portals and enterprise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services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interfaced seamlessly with multiple database systems including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retrieval and transaction handling.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efforts across engineering squads to organize sprints and achieve delivery milestones by employing agile methodologies and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of legacy codebases to modern frameworks, resulting in improved application maintainability and enhanced operational performance within corporate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that guided architectural decisions focusing on microservices and containerization, unveiling improvements in deployment efficiency and application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through observability tools and offered actionable insights that guided infrastructure improvements and reduced latency, ultimately enhancing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sessions that shaped the deployment strategy for applications on cloud platforms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cost and performance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that integrated with front-end applications and third-party services, ensuring a seamless user journey across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and quality assurance strategies which drove down the defect rates and enhanced software reliability before deployment into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build and deployment pipelines by implementing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Docker, facilitating continuous integration and ensuring that deployment was rapid and error-free across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expertise in front-end frameworks; specifically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responsive UI components that adapted to user needs, promoting positive interaction.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tailored training programs on </w:t>
      </w:r>
      <w:r w:rsidRPr="00106EA3">
        <w:rPr>
          <w:rFonts w:ascii="Roboto Light" w:eastAsia="Roboto Light" w:hAnsi="Roboto Light" w:cs="Roboto Light"/>
          <w:b/>
          <w:bCs/>
          <w:sz w:val="20"/>
          <w:szCs w:val="20"/>
        </w:rPr>
        <w:t xml:space="preserve">best coding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development methodologies, fostering team alignment and improving code quality across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