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Site Reliability Engineer with 11 years of experience in software development, focusing on web and mobile applications. Strong expertise in Linux administration, cloud platforms, and DevOps tools. Proven ability to lead technical projects and mentor junior team members for enhanced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Perl, Bash, JavaScript, Go, Ruby,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OCI, Azure, Heroku, DigitalOcean,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Swarm, Helm, Terraform,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Cassandra, ELASTICSEARCH,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Nagios, Elastic Stack (ELK), Datadog, New Relic,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Ansible, Chef, Puppet, SaltStack, Terraform,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available systems, ensuring optimal performance through proactive monitoring and incident response strategies, ultimately enhancing overall service reliability and user satisfaction across all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demonstrating commitment to service uptime while efficiently resolving critical issues under pressure, fostering a culture of accountability and dedication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while improving the overall quality and consistency of application releases, achieving higher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troubleshooting techniques and application management practices, instilling best practices and promoting a collaborative approach to problem-solving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across applications by implementing advanced monitoring solutions, adjusting thresholds, and driving improvements in alerting mechanisms which resulted in faster incident detection and resolution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Development and Quality Assurance, to streamline workflows and ensure alignment with operational standards and best practices, reducing time to market for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Puppet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leading to automated deployments, consistent environment setups, and a marked improvement in overall system reliability and recovery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tasks, significantly reducing manual workload and increasing the team's ability to respond to incidents swiftly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deployed third-party software solutions, providing guidance on best practices and ensuring alignment with company standards which improved system performance and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 peers, focusing on emerging trends in </w:t>
      </w:r>
      <w:r w:rsidRPr="00106EA3">
        <w:rPr>
          <w:rFonts w:ascii="Roboto Light" w:eastAsia="Roboto Light" w:hAnsi="Roboto Light" w:cs="Roboto Light"/>
          <w:b/>
          <w:bCs/>
          <w:sz w:val="20"/>
          <w:szCs w:val="20"/>
        </w:rPr>
        <w:t xml:space="preserve">Site Reliability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creating a culture of continuous learning and adaptation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documentation regarding systems architecture and operational guidelines, enhancing clarity and efficiency for future maintenance and troubleshooting efforts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to optimize resource utilization while maximizing system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incorporate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more agile infrastructure management and version control which improved deployment stability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engineering and customer support teams, ensuring the smooth resolution of technical issues while enhancing customer satisfaction and product reliability through improved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evaluated new technologies and tools, advocating for adoption where appropriate to improve system resilience and performance, positioning the team at the forefront of technological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various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implementing best practices for cost, performance, and security which resulted in enhanced system efficiency and reduced operational expenditures.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development teams to evaluate and implement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leading to improved application deployment and scalability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robust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insights into system health and efficient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process of deploying applications through automation and infrastructure as code principles, resulting in a significant reduction in deployment errors and improved application stability on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including runbooks and operational handbooks, to foster knowledge transfer and support future incident management efforts within the site reliability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successful workshops and training sessions for team members and stakeholders, focusing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the overall skill set and operational efficiency across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rigorous exception handling and logging mechanisms, improving system observability and enabling quick recovery from exceptions, which reduced downtime during production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critical incident management and response, employing structured troubleshooting techniques and cross-functional collaboration to resolve high-impact operational events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on capacity planning initiatives, providing accurate forecasts and recommendations based on anticipated application usage trends to ensure optimal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Agile methodology within the team, integrating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management and workflow efficiency, leading to more timely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stand-ups and retrospectives, fostering open communication and continuous improvement mindset within the team, driving significant improvements in collaboration and project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external vendors to discern and evaluate third-party solutions for monitoring and logging, facilitating seamless integrations to enhance overall system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