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scalable web and mobile applications, specializing in Shopify Plus development. Proven expertise in creating custom apps, optimizing performance, and ensuring seamless integrations across various platforms. Passionate about leveraging cutting-edge technology to enhance user experience and drive business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Liquid, HTML, CSS, JavaScript, React, Tailwind CSS, Bootstrap, Responsive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TypeScript, Express.js, Serverless Framework, AWS Lambda, GraphQL,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Solutions:</w:t>
      </w:r>
      <w:r w:rsidRPr="00106EA3">
        <w:rPr>
          <w:rFonts w:ascii="Roboto Light" w:eastAsia="Roboto Light" w:hAnsi="Roboto Light" w:cs="Roboto Light"/>
          <w:sz w:val="20"/>
          <w:szCs w:val="20"/>
        </w:rPr>
        <w:t xml:space="preserve"> Shopify Plus, Shopify CLI, Polaris, Shopify Functions, Checkout Extensibility, Shopify Flow, Shopify Payments, Headless Commerce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Git, GitHub Actions, Travis CI, Sentry, Cloudflare, Datadog, Vercel, Netlify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Shopify Admin API, Storefront API, OAuth 2.0, REST, Webhooks, JSON, Third-Party APIs,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custom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integrated seamlessly with existing systems, enhancing e-commerce capabilities by leveraging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 performance of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and responsive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storefronts utilizing </w:t>
      </w:r>
      <w:r w:rsidRPr="00106EA3">
        <w:rPr>
          <w:rFonts w:ascii="Roboto Light" w:eastAsia="Roboto Light" w:hAnsi="Roboto Light" w:cs="Roboto Light"/>
          <w:b/>
          <w:bCs/>
          <w:sz w:val="20"/>
          <w:szCs w:val="20"/>
        </w:rPr>
        <w:t xml:space="preserve">Liquid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conversion optimization and enhancing customer experience through modern design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server-related tasks on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operations through event-driven architecture to improve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requirements and develop technical specifications for various e-commerce projects, ensuring alignment on user needs and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reducing manual errors while increasing deployment speed for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updates and custom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custom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themes and integrations using </w:t>
      </w:r>
      <w:r w:rsidRPr="00106EA3">
        <w:rPr>
          <w:rFonts w:ascii="Roboto Light" w:eastAsia="Roboto Light" w:hAnsi="Roboto Light" w:cs="Roboto Light"/>
          <w:b/>
          <w:bCs/>
          <w:sz w:val="20"/>
          <w:szCs w:val="20"/>
        </w:rPr>
        <w:t xml:space="preserve">Polaris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ensuring consistent UI/UX across web applications while actively utilizing user feedback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r w:rsidRPr="00106EA3">
        <w:rPr>
          <w:rFonts w:ascii="Roboto Light" w:eastAsia="Roboto Light" w:hAnsi="Roboto Light" w:cs="Roboto Light"/>
          <w:b/>
          <w:bCs/>
          <w:sz w:val="20"/>
          <w:szCs w:val="20"/>
        </w:rPr>
        <w:t xml:space="preserve">Shopify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dynamic pricing and discounts based on customer behaviors, driving higher engagement levels and increasing average order value with tailored pricing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solutions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processes, ensuring robust data integrity across multiple storefronts and optimizing query performance for high load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services, including payment processors and marketing tools, to boost frontline operations on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more streamlined e-commerce experience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and performance tuning of the applications, addressing technical debt and maintaining code quality standards in all developed features and applications deployed in a production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developers in the implementation of best practices for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promoting knowledge sharing for ongoing professional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system documentation and architectural diagrams for all deployed applications, ensuring all tech specs are accessible for future reference and compliance with established protocols 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industry trends in e-commerce technologies, forward-thinking strategies, and market transitions, enabling timely adjustments to current projects to maintain competitiveness in the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an ongoing initiative to optimize mobile user experiences by leveraging responsive design principles and </w:t>
      </w:r>
      <w:r w:rsidRPr="00106EA3">
        <w:rPr>
          <w:rFonts w:ascii="Roboto Light" w:eastAsia="Roboto Light" w:hAnsi="Roboto Light" w:cs="Roboto Light"/>
          <w:b/>
          <w:bCs/>
          <w:sz w:val="20"/>
          <w:szCs w:val="20"/>
        </w:rPr>
        <w:t xml:space="preserve">Core Web Vitals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significantly decreasing bounce rates on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storefronts.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with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proactive measures to address potential downtimes, ensuring uninterrupted service and robust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maintained robust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integrations while adhering to enterprise-level security standards across various software solutions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design and execute software systems that addressed internal stakeholder needs, focusing on consistent delivery of high-quality products while adapting to changing requirements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web applications, implementing feature-rich functionalities and maintaining software lifecycle management best practices for long-term application health.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troubleshooting and debugging activities, improving code quality while directly interfacing with end-users to address specific feature requests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practices and continuous integration pipelines with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reliability and reduce time-to-market for key application updates and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systems to more efficient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accessibility and performance while reducing operational costs in the long run.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promoting the adoption of best coding practices and techniques within teams, fostering a culture of quality and continuous learning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 services following RESTful principles that enabled robust communication between various systems, ensuring integration across multiple service layers in application architecture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enhancing existing libraries and frameworks and collaborating with external developers to share knowledge and promote the wider use of best industry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on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an understanding of both frontend and backend aspects for a fuller development perspective.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architecture, frequently updated to reflect design decisions and implemented changes, ensuring team members have current information to enhance onboarding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deployment strategies for applications, working closely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refine processes and implement automation that increased delivery efficiencies across operational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