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ServiceNow Developer with 11 years of experience in software development, focusing on web and mobile applications. Proficient in orchestrating complex ITSM solutions and leading client workshops, with strong abilities in multi-vendor coordination and implementation of innovative ServiceNow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PHP, Java, Python, HTML, CSS, SQL,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Angular, React, Vue.js, Glide, jQuery, Prototype, Node.js,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ServiceNow Technologies:</w:t>
      </w:r>
      <w:r w:rsidRPr="00106EA3">
        <w:rPr>
          <w:rFonts w:ascii="Roboto Light" w:eastAsia="Roboto Light" w:hAnsi="Roboto Light" w:cs="Roboto Light"/>
          <w:sz w:val="20"/>
          <w:szCs w:val="20"/>
        </w:rPr>
        <w:t xml:space="preserve"> ServiceNow, ITSM, CSM, CMDB, REST, SOAP, Scoped Applications, Business Rules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PostgreSQL, Oracle, NoSQL,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DevOps, Git, GitHub, JIRA, Confluence, Azure DevOps, Visual Studio Code, Eclipse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streamline IT operations and enhance user experience, ensuring adherence to best practices and security protocols for clients in a multi-vendor environment. Collaborated with stakeholders to define requirements and executed workshops to gather essential feedback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development and configuration of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 components, including core </w:t>
      </w:r>
      <w:r w:rsidRPr="00106EA3">
        <w:rPr>
          <w:rFonts w:ascii="Roboto Light" w:eastAsia="Roboto Light" w:hAnsi="Roboto Light" w:cs="Roboto Light"/>
          <w:b/>
          <w:bCs/>
          <w:sz w:val="20"/>
          <w:szCs w:val="20"/>
        </w:rPr>
        <w:t xml:space="preserve">ITSM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w:t>
      </w:r>
      <w:r w:rsidRPr="00106EA3">
        <w:rPr>
          <w:rFonts w:ascii="Roboto Light" w:eastAsia="Roboto Light" w:hAnsi="Roboto Light" w:cs="Roboto Light"/>
          <w:b/>
          <w:bCs/>
          <w:sz w:val="20"/>
          <w:szCs w:val="20"/>
        </w:rPr>
        <w:t xml:space="preserve">CMDB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resulting in significant improvements in system performance and user satisfaction across multiple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client reporting processes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 services, integrating third-party applications to enhance data connectivity and ensure seamless access to crucial information for end-users and technical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engineers on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facilitating knowledge transfer and enhancing overall team capabilities while promoting a culture of continuous learning and development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applications on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using </w:t>
      </w:r>
      <w:r w:rsidRPr="00106EA3">
        <w:rPr>
          <w:rFonts w:ascii="Roboto Light" w:eastAsia="Roboto Light" w:hAnsi="Roboto Light" w:cs="Roboto Light"/>
          <w:b/>
          <w:bCs/>
          <w:sz w:val="20"/>
          <w:szCs w:val="20"/>
        </w:rPr>
        <w:t xml:space="preserve">Glide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scripting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catering to specific client needs while adhering to design standards and maintaining high code quality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client workshops to gather functional requirements and translate them into technical solutions, enabling effective project planning and kickoff sessions that aligned stakeholder expectations with deliverable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to maintain </w:t>
      </w:r>
      <w:r w:rsidRPr="00106EA3">
        <w:rPr>
          <w:rFonts w:ascii="Roboto Light" w:eastAsia="Roboto Light" w:hAnsi="Roboto Light" w:cs="Roboto Light"/>
          <w:b/>
          <w:bCs/>
          <w:sz w:val="20"/>
          <w:szCs w:val="20"/>
        </w:rPr>
        <w:t xml:space="preserve">Public Trust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ensuring that all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and configurations met stringent regulatory standards required for specific client environments and government contracts.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leveraged dashboards and reports 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visibility for clients while utilizing best practices for data integrity and user interface optimizations across multiple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cross-functionally with project managers, business analysts, and client representatives to ensure project alignment with organizational goals while cultivating a collaborative environment centered around achieving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strategies for performance tuning and optimization of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employing targeted testing and monitoring methodologies to meet performance benchmarks and improve user satisfaction consistently.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documentation on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processes and procedures, aiding in project onboarding and stakeholder education that contributed to smoother operational transitions and more effective project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improve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user interface, implementing feedback mechanisms that facilitated real-time adjustments and ultimately enhanced the end-user experience on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for integrating external systems with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exchange and CRUD operations between diverse environments to improve overall system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methodology practices, actively contributing to sprint planning and retrospective meetings, ensuring timely delivery of high-quality software solutions that continued to meet client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introducing modern UI/UX design principles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significant uptick in user engagement and overall application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back-end services with advanced frameworks such as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high-performance, responsive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cross-functional teams on multiple software development lifecycle stages, leveraging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improve project coordination and client communication for varying software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for core applications, thereby enabling faster deployment cycles and fostering continuous integration and delivery principles to improve operational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design and management within several projects, optimizing query performance and integrating analytics features to empower clients with data-driven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transform them into functional specifications, ensuring that software solutions met client needs and adhered to industry best practices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documentation to ensure compliance with software standards and facilitate onboarding of new team members, establishing a comprehensive knowledge base for future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modernizing legacy systems by migrating on-premise applications to cloud environments, ensuring minimal disruption to business operations while optimizing performance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peer code reviews to enhance software quality and accessibility, actively promoting coding standards that resulted in improved maintainability among codebases and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demonstrate application functionality, collect user feedback, and incorporate suggestions into future designs, thereby maintaining a client-centric approach to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to production applications, troubleshooting issues as they arose, and developing quick fixes that ensured service reliability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streamlined deployment processes by automating build and configuration tasks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release timelines and consistency across projects while enhancing collaboration among development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