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building robust, scalable applications using modern technologies. Strong background in front-end and back-end development with a focus on user-centric design and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Vue.js, Redux, D3.js,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FastAPI, Express.js, GraphQL, RESTful 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DynamoDB,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Machine Learning:</w:t>
      </w:r>
      <w:r w:rsidRPr="00106EA3">
        <w:rPr>
          <w:rFonts w:ascii="Roboto Light" w:eastAsia="Roboto Light" w:hAnsi="Roboto Light" w:cs="Roboto Light"/>
          <w:sz w:val="20"/>
          <w:szCs w:val="20"/>
        </w:rPr>
        <w:t xml:space="preserve"> TensorFlow, PyTorch, Scikit-Learn,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multiple scalable platforms enabling pharma deal teams to manage drug asset portfolios,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web applications that streamline their workflow and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user-friendly interfaces enriched with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visualizations to analyze complex datasets and derive insights, ensuring meaningful engagement with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the complete software development lifecycle, promoting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teams to adopt modern DevOps methodologies ensuring quality and quick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core applications, optimizing user interactions, and increasing the accuracy of risk assessments and investment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processing layers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lower latency and increased throughput for user data requests while maintaining robust security protocols for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from monolithic to microservices architecture, significantly improving modularization and maintainability of code through effective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advanced coding techniques and principles, instilling a culture of continuous learning and technical excellence across the team, enhancing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cross-department relationships with product management and ML engineering teams, effectively translating technical nuances into business requirements and achieving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branching strategies that supported collaboration and seamless integration across multiple project teams, reducing deployment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emerging technologies and best practices in full-stack development to improve the product offering and user experiences, keeping abreast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processes and architectures to standardize development practices and enhance knowledge transfer for team efficiency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protocols including unit, integration, and UI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delivery of faultless applications to end-users during the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which encouraged best practices, sharing insights on enhancements and optimization, thus improving code quality and fostering a culture of accountability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ensuring timely deliverables aligned with product goals while promoting transparency and open communication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and debugging efforts to resolve application issues, employing strong problem-solving skills that minimized downtime and ensured continuity of service.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large-scale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operational efficiency of enterprise-grade applications, demonstrating in-depth knowledge of software design patterns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front-end functionalities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optimized performance and responsive design across various devices, increasing retention rates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RESTful APIs, enhancing core functionalities of software applications while ensuring seamless user experience and data integrity in real-time environments through effective error handling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microservices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ensuring smoother deployments within the cloud environment, significantly increasing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refine project milestones, translating business needs into technical specifications which resulted in effective project outcomes through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and user engagement by implementing </w:t>
      </w:r>
      <w:r w:rsidRPr="00106EA3">
        <w:rPr>
          <w:rFonts w:ascii="Roboto Light" w:eastAsia="Roboto Light" w:hAnsi="Roboto Light" w:cs="Roboto Light"/>
          <w:b/>
          <w:bCs/>
          <w:sz w:val="20"/>
          <w:szCs w:val="20"/>
        </w:rPr>
        <w:t xml:space="preserve">Real-time data Synchronization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applications through efficient data handling and UI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asynchronous workflows to handle high-volume transactions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background jobs, ensuring robust data processing capabilities while optimizing user interactions without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design and application architecture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 retrieval speeds and application responsiveness, critical for high-traffic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code quality, providing constructive feedback and mentorship to junior engineers, promoting a culture of technical excellence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phases, including unit, integration, and performance testing, utilizing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application stability and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created user manuals for new features developed, enhancing team onboarding and ensuring clear communication during project handoffs between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contributing to sprint planning and retrospectives, fostering a culture of accountability and continuous delivery that pushed project boundaries and increased stakeholder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