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backend engineering, specializing in distributed systems for AI workloads. Proven track record of designing and implementing efficient API solutions and resource management systems. Excels in optimizing performance for complex infrastructure and collaborating across teams to leverage AI technologies, ensuring scalability and operational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 C++, Rust,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Django, Flask, Spring, gRPC, GraphQL, Express.js,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Infrastructure:</w:t>
      </w:r>
      <w:r w:rsidRPr="00106EA3">
        <w:rPr>
          <w:rFonts w:ascii="Roboto Light" w:eastAsia="Roboto Light" w:hAnsi="Roboto Light" w:cs="Roboto Light"/>
          <w:sz w:val="20"/>
          <w:szCs w:val="20"/>
        </w:rPr>
        <w:t xml:space="preserve"> Docker, Kubernetes, AWS, Azure,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Redis, MongoDB,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Analytics:</w:t>
      </w:r>
      <w:r w:rsidRPr="00106EA3">
        <w:rPr>
          <w:rFonts w:ascii="Roboto Light" w:eastAsia="Roboto Light" w:hAnsi="Roboto Light" w:cs="Roboto Light"/>
          <w:sz w:val="20"/>
          <w:szCs w:val="20"/>
        </w:rPr>
        <w:t xml:space="preserve"> Prometheus, Grafana, New Relic, Datadog,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GPU &amp; AI Technologies:</w:t>
      </w:r>
      <w:r w:rsidRPr="00106EA3">
        <w:rPr>
          <w:rFonts w:ascii="Roboto Light" w:eastAsia="Roboto Light" w:hAnsi="Roboto Light" w:cs="Roboto Light"/>
          <w:sz w:val="20"/>
          <w:szCs w:val="20"/>
        </w:rPr>
        <w:t xml:space="preserve"> CUDA, TensorFlow, PyTorch, ONNX, NVIDIA Triton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innovative and efficient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abstracted complex GPU operations into user-friendly interfaces, enhancing developer experience and reducing system complexity for AI workloads.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design and implementation of robust scheduling algorithms that significantly optimized </w:t>
      </w:r>
      <w:r w:rsidRPr="00106EA3">
        <w:rPr>
          <w:rFonts w:ascii="Roboto Light" w:eastAsia="Roboto Light" w:hAnsi="Roboto Light" w:cs="Roboto Light"/>
          <w:b/>
          <w:bCs/>
          <w:sz w:val="20"/>
          <w:szCs w:val="20"/>
        </w:rPr>
        <w:t xml:space="preserve">GPU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utilization while ensuring compliance with service-level agreements across multi-tenant applications in the cloud.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resource management systems overseeing the </w:t>
      </w:r>
      <w:r w:rsidRPr="00106EA3">
        <w:rPr>
          <w:rFonts w:ascii="Roboto Light" w:eastAsia="Roboto Light" w:hAnsi="Roboto Light" w:cs="Roboto Light"/>
          <w:b/>
          <w:bCs/>
          <w:sz w:val="20"/>
          <w:szCs w:val="20"/>
        </w:rPr>
        <w:t xml:space="preserve">GPU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lifecycle, including provisioning, allocation, scheduling, and release, addressing unique challenges associated with AI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granular usage tracking and billing systems that accurately monitored </w:t>
      </w:r>
      <w:r w:rsidRPr="00106EA3">
        <w:rPr>
          <w:rFonts w:ascii="Roboto Light" w:eastAsia="Roboto Light" w:hAnsi="Roboto Light" w:cs="Roboto Light"/>
          <w:b/>
          <w:bCs/>
          <w:sz w:val="20"/>
          <w:szCs w:val="20"/>
        </w:rPr>
        <w:t xml:space="preserve">GPU-hours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memory utilization, and compute resource usage, leading to enhanced cost management and transparency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proactive monitoring strategies for </w:t>
      </w:r>
      <w:r w:rsidRPr="00106EA3">
        <w:rPr>
          <w:rFonts w:ascii="Roboto Light" w:eastAsia="Roboto Light" w:hAnsi="Roboto Light" w:cs="Roboto Light"/>
          <w:b/>
          <w:bCs/>
          <w:sz w:val="20"/>
          <w:szCs w:val="20"/>
        </w:rPr>
        <w:t xml:space="preserve">GPU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health metrics and automatic recovery mechanisms, ensuring high availability and reliability of AI services, directly impacting user satisfaction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multi-tenancy frameworks featuring efficient resource isolation, quota management, and equitable scheduling mechanisms, facilitating fair distribution of expensive </w:t>
      </w:r>
      <w:r w:rsidRPr="00106EA3">
        <w:rPr>
          <w:rFonts w:ascii="Roboto Light" w:eastAsia="Roboto Light" w:hAnsi="Roboto Light" w:cs="Roboto Light"/>
          <w:b/>
          <w:bCs/>
          <w:sz w:val="20"/>
          <w:szCs w:val="20"/>
        </w:rPr>
        <w:t xml:space="preserve">GPU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among competing workloads.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model serving cold start times through optimization strategies, implementing effective model loading and caching techniques that significantly improved latency for end-users accessing AI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engineering teams to bridge complex backend infrastructure with UI components, ensuring seamless interaction and usability across web and mobile applications through clean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AI-assisted coding tools like </w:t>
      </w:r>
      <w:r w:rsidRPr="00106EA3">
        <w:rPr>
          <w:rFonts w:ascii="Roboto Light" w:eastAsia="Roboto Light" w:hAnsi="Roboto Light" w:cs="Roboto Light"/>
          <w:b/>
          <w:bCs/>
          <w:sz w:val="20"/>
          <w:szCs w:val="20"/>
        </w:rPr>
        <w:t xml:space="preserve">GitHub 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boost productivity and maintain high standards of code quality while encouraging collaborative development practices within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about emerging trends in </w:t>
      </w:r>
      <w:r w:rsidRPr="00106EA3">
        <w:rPr>
          <w:rFonts w:ascii="Roboto Light" w:eastAsia="Roboto Light" w:hAnsi="Roboto Light" w:cs="Roboto Light"/>
          <w:b/>
          <w:bCs/>
          <w:sz w:val="20"/>
          <w:szCs w:val="20"/>
        </w:rPr>
        <w:t xml:space="preserve">ML/AI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backend systems are adaptable and robust enough to handle evolving technologies and user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significant expertise in resource scheduling and orchestration while developing systems critical to the interaction between AI workloads and available compute resources, leading to optimized resource allocation.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and brainstorming sessions within cross-functional teams, contributing insights that informed architectural decisions and fostered a culture of innovation in system design and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involving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and performance optimization methods, ensuring professional development and knowledge sharing within the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selected relevant technology stacks and tools, including benchmark testing for performance assessment in distributed systems, ensuring that project choices aligned with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strategic plans for ongoing improvements in distributed systems based on user feedback and internal performance analytics, enhancing overall system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systems serving millions of transactions daily, emphasizing robust architecture and timely responses to backend requests, crucial for enhancing user engagement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clear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and documentation standards, ultimately leading to seamless integration and improved development workflows across multiple teams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streamline communication between backend components, significantly increasing performance and reducing latency in interacting with large datasets and complex computing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modern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leveraging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technologies such as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deployment speed and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testing strategies including unit, integration, and end-to-end tests, ensuring system reliability and significantly contributing to the reduction of production incidents and outages.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optimizing </w:t>
      </w:r>
      <w:r w:rsidRPr="00106EA3">
        <w:rPr>
          <w:rFonts w:ascii="Roboto Light" w:eastAsia="Roboto Light" w:hAnsi="Roboto Light" w:cs="Roboto Light"/>
          <w:b/>
          <w:bCs/>
          <w:sz w:val="20"/>
          <w:szCs w:val="20"/>
        </w:rPr>
        <w:t xml:space="preserve">database queries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data retrieval processes, leading to improved application response times and user satisfaction in real-time analytics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detailed monitoring systems integrating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identification of bottlenecks and ensuring high-performance standards in backend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facilitating automated deployment processes and reducing time to market for new features while enhancing overall code quality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to enhance predictive capabilities in resource allocation, supporting initiatives to maximize system efficiency and minimize operational costs across service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knowledge of cloud capabilities and resources, designing solutions that adhered to strict budget constraints while harnessing the scalability of cloud infrastructure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conception and planning of new features, ensuring that software development adhered to agile methodologies, promoting rapid iteration and feedback cycles for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managing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promoting clean code development practices and effective API management to ensure system resilience and maintainability.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