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enhancing user experiences in web and mobile applications. Deep expertise in React, React Native, and TypeScript, committed to delivering high-quality, user-centered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Axios,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ESLint, Visual Studio Code,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Mocha, Chai, TestCafe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GitHub Actions, CircleCI, Jenkins,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other engineers to conceptualize, develop, and implement user-focused features that enhance customer engagement and streamline their interactions with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reusable, and maintainable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robust application structure and improved performance across both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a comprehensive test suite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high standards of quality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tuning of rendering cycles, effectively reducing loading times and improving user interactions with the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smoother deployment cycles and easier integration of updates for both mobile and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constructive feedback aimed at enhancing code quality and adherence to project design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establish scalable architectures that support the evolving app user base, ensuring seamless experiences during peak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sessions, fostering a collaborative atmosphere that encouraged feedback and rapid iteration on features under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device logging and exception monitoring protocols that significantly improved performance tracking and debugging efficiency, allowing for quicker troubleshooting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solutions that reflect a strong understanding of UX/UI principles, enhancing overall customer satisfaction and NPS scores for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trends in frontend technologies, actively researching and suggesting new tools and practices that could benefit the development team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refine the CI/CD pipeline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processes and reduced the time taken to release updates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teams to define clear APIs and services that aligned with application requirements, fostering an understanding of the full stack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user-facing components,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ensure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organization's commitment to diversity and inclusion through mentorship and community outreach, fostering a welcoming atmosphere for all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robust, interactive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and intuitive interfaces that improve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wireframes and mockups into fully functional and responsive digital experiences for both mobile and desktop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capabilities, including social media sharing, analytics, and user authentication features that align with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internal and external stakeholders, ensuring clarity and continuity across development processes and product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merges and collaborating within a distributed team in agile environments without compromising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of new features and functionality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releases met quality standards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