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software engineer with 11 years of experience, specializing in web and mobile applications. Proven expertise in Swift and Swift Concurrency, with a profound commitment to enhancing app performance and stability. Adept at tackling challenges through innovative problem-solving and collaboration, with a history of optimizing user experience across complex codebases.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JavaScript, TypeScript, Python,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SwiftUI, UIKit, RxSwift, React, Core Data, CloudKit, Combine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TeamCity, GitHub, Git,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Instruments, DataDog, Firebase, New Relic, Crashlytics,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SQLite, CoreData, Realm, Firebase Firestore, MySQL, PostgreSQL,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improvements,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 Concurrency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analyzing resource management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satisfaction and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establish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customized frameworks to enable rapid identification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new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real-time insights into application performance, stability, and user engagement metrics, which directly informed future enhancements and development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collaborated with engineers to improve code quality, promoting a culture of excellence and innovation while ensuring adherence to development standards and coding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to complex coding challenges within a large-scale modular codebase,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Swift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maintainability and scalability of applications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further automate testing and deployment workflows, significantly reducing manual overhead and improving overall release cadence, resulting in more reliable software updates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iOS development and efficient coding practices, fostering an environment of continuous learning and growth to improve overall team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performance issues related to memory management and concurrency, leveraging architectural changes and optimizations for a seamless offline-first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to outline performance optimization goals aligned with user feedback, applying a user-centered approach to define priorities in upcoming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knowledge-sharing sessions focusing on difficult technical challenges and performance optimization tactics, enhancing team skillsets and collective problem-solving capacity to ensure robust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series of mentorship programs to share knowledge on iOS development best practices, particularly concerning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metrics, and encouraged younger developers to explore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inclusion of user feedback loops and performance metrics into the development lifecycle, ensuring that all efforts are user-centric and directly tied to enhancing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research initiatives on best practices for enhancing app scalability, ultimately helping the team differentiate between critical and non-critical features based on user base size and performance intricacies.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retrieval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implemented local caching strategies to enhance app responsiveness and usability, especially in offline scenarios for better user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strategies, combining both manual and automated testing processes through CI/CD pipelines, resulting in a reduction of bug occurrences post-launch.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for enterprise-level applications, ensuring performance tuning and code efficiency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successfully adhering to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design discussions, contributing to the alignment of technical strategies with business objectives and providing insights on project feasibility and resource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smoother releases and faster feedback cycles, significantly enhancing the team's responsiveness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new team members in onboarding by sharing knowledge regarding the application architecture and development standards, reducing ramp-up time and promoting team cohesion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requirements and translated them into technical specifications, demonstrating a strong understanding of both user needs and technical constraints, ensuring successful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fast-paced Agile environment involving daily scrums and iterative testing cycles to align project milestones with client feedback and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libraries and tools into existing applications, ensuring seamless functionality and compliance with framework guidelines while maintaining application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application performance problems,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lift user complaints and enhance overall app responsiveness and stability while maintaining development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performance profiling on complex data structures to identify potential bottlenecks, eliminate memory leaks, and enhance application reliability and speed for iOS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initiative to adopt a modular design approach, enhancing code reusability and maintainability, directly impacting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coding standards, performance optimization, and best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ecosystem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innovative team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content and insights during all-hands meetings, showcasing the progress on performance optimization goals, fostering transparency, and enhancing team morale through shared achievements.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