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Web Developer with over 11 years of experience in software development, specializing in web and mobile applications. Proficient in Next.js, React, and TypeScript, with a strong focus on performance and SEO optimization, high-impact experimentation, and modern web architecture. Strong collaborative skills with a proven ability to bridge technical and marketing teams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Redux,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Contentful, WordPress, Vercel, Netlify,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Lighthouse, Google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Figma,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the future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pandadoc.com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full-stack development and ensuring the platform remains scalable, maintainable, and high-performing while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high-velocity experimentation by implementing robust A/B testing frameworks and personalization logic to optimize conversion rates and enhance user journey experiences across all touchpoints.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through embedding intelligent experiences directly into the web journey, integrating automated personalization and interactive features that drove higher engagement metrics and enhanced visitor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the Contentful implementation by designing flexible content models, which provided the marketing team the autonomy to ship campaigns and landing pages without ongoing developer assistance.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performance optimization of website metrics by monitoring Core Web Vitals and implementing technical SEO practices that significantly improved organic traffic acquisition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translator between marketing and engineering teams, ensuring cohesive communication and project alignment that supported broader company technology vision while addressing marketing agility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Revenue Marketing, Brand, Design, and Core Engineering to turn the website into a robust revenue engine that drives user acquisition and growth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my understanding of web performance and technical SEO to lead various optimization initiatives, resulting in improved page load speeds and enhanced user experiences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algorithms for data-driven decision-making to refine web architecture, ensuring the platform scales seamlessly with growing traffic and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across cross-disciplinary teams, driving successful project outcomes and accelerating the delivery of innovative features through strong interpersonal communication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identify and integrate emerging technologies such as AI into the web strategy to remain competitive in the market and enhance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website's technical health and quality standards by conducting regular audits and implementing best practices for security and performance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improvement of the digital experience by analyzing user feedback and web analytics, iteratively enhancing features to meet customer expectations and foster loyalty.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detailed technical specifications and designs to guide the development process, ensuring clarity and transparency for all team members and stakeholders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and communication through effective project management practices,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prioritize tasks accordingly.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several high-impact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advocating for best practices in code quality and performance to ensure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mentorship sessions to promote knowledge sharing among junior developers, reinforcing a culture of learning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the team's ability to respond to changing project requirements while maintaining high standards in product delivery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improving environmental consistency across development and production stages, thereby reducing errors and downtime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enhancing functionality while maintaining user experience and performance standards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UI/UX designers to translate wireframes and visual designs into responsive and accessible web applications, ensuring that user-centric design principles were adhered to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advocating for scalable solutions that aligned with long-term business goals and adapting to constituency needs as they evolved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transitioned several legacy applications to modern stacks,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testing, which significantly improved maintainability and facilitated easier future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user acceptance testing (UAT) to gather feedback on new features, applying insights gained to rapid iterations and adjustments to improve ultimate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devise and maintain technical documentation for both current and future developers to foster a shared understanding of application architecture and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 that boosted the deployment frequency and reduced implementation times, markedly increasing overall efficiency for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and reported performance metrics to stakeholders, highlighting areas of improvement while also identifying potential opportunities for new feature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