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Highly skilled Senior Web Developer with over 11 years of experience in software development, particularly in web and mobile applications. Proven ability to deliver high-quality web products through collaboration and adherence to industry best practices. Continuously learning, passionate about design systems, and adaptable to new technologies. Adept in consulting with clients to enhance design system architecture and implementation, merging technical skills with effective communication.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HTML, CSS, SASS, Bash, JSON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Frameworks:</w:t>
      </w:r>
      <w:r w:rsidRPr="00106EA3">
        <w:rPr>
          <w:rFonts w:ascii="Roboto Light" w:eastAsia="Roboto Light" w:hAnsi="Roboto Light" w:cs="Roboto Light"/>
          <w:sz w:val="20"/>
          <w:szCs w:val="20"/>
        </w:rPr>
        <w:t xml:space="preserve"> React, Svelte, Vue, Angular, Bootstrap, Tailwind CSS, jQuery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Version Control:</w:t>
      </w:r>
      <w:r w:rsidRPr="00106EA3">
        <w:rPr>
          <w:rFonts w:ascii="Roboto Light" w:eastAsia="Roboto Light" w:hAnsi="Roboto Light" w:cs="Roboto Light"/>
          <w:sz w:val="20"/>
          <w:szCs w:val="20"/>
        </w:rPr>
        <w:t xml:space="preserve"> Git, GitHub, GitLab, Bitbucket, SVN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and Performance:</w:t>
      </w:r>
      <w:r w:rsidRPr="00106EA3">
        <w:rPr>
          <w:rFonts w:ascii="Roboto Light" w:eastAsia="Roboto Light" w:hAnsi="Roboto Light" w:cs="Roboto Light"/>
          <w:sz w:val="20"/>
          <w:szCs w:val="20"/>
        </w:rPr>
        <w:t xml:space="preserve"> Jest, Mocha, Cypress, Web Performance Optimization, Automated Testing, Accessibility Testing, WCAG 2.1</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Design Systems and Tools:</w:t>
      </w:r>
      <w:r w:rsidRPr="00106EA3">
        <w:rPr>
          <w:rFonts w:ascii="Roboto Light" w:eastAsia="Roboto Light" w:hAnsi="Roboto Light" w:cs="Roboto Light"/>
          <w:sz w:val="20"/>
          <w:szCs w:val="20"/>
        </w:rPr>
        <w:t xml:space="preserve"> Figma, Sketch, InVision, Storybook, Lottie, Adobe XD, Web Components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and implementation of scalable </w:t>
      </w:r>
      <w:r w:rsidRPr="00106EA3">
        <w:rPr>
          <w:rFonts w:ascii="Roboto Light" w:eastAsia="Roboto Light" w:hAnsi="Roboto Light" w:cs="Roboto Light"/>
          <w:b/>
          <w:bCs/>
          <w:sz w:val="20"/>
          <w:szCs w:val="20"/>
        </w:rPr>
        <w:t xml:space="preserve">design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improved creation and consistency across multiple projects, enhancing collaboration between design and development teams for increased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Consulted directly with clients to assess and improve their existing </w:t>
      </w:r>
      <w:r w:rsidRPr="00106EA3">
        <w:rPr>
          <w:rFonts w:ascii="Roboto Light" w:eastAsia="Roboto Light" w:hAnsi="Roboto Light" w:cs="Roboto Light"/>
          <w:b/>
          <w:bCs/>
          <w:sz w:val="20"/>
          <w:szCs w:val="20"/>
        </w:rPr>
        <w:t xml:space="preserve">design system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offering tailored insights and recommendations that aligned with their unique needs and constraints.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a robust </w:t>
      </w:r>
      <w:r w:rsidRPr="00106EA3">
        <w:rPr>
          <w:rFonts w:ascii="Roboto Light" w:eastAsia="Roboto Light" w:hAnsi="Roboto Light" w:cs="Roboto Light"/>
          <w:b/>
          <w:bCs/>
          <w:sz w:val="20"/>
          <w:szCs w:val="20"/>
        </w:rPr>
        <w:t xml:space="preserve">documentation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 for design systems, equipping teams with comprehensive manuals that facilitated smoother onboarding and fostered a culture of accessible knowledge sharing.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trends in </w:t>
      </w:r>
      <w:r w:rsidRPr="00106EA3">
        <w:rPr>
          <w:rFonts w:ascii="Roboto Light" w:eastAsia="Roboto Light" w:hAnsi="Roboto Light" w:cs="Roboto Light"/>
          <w:b/>
          <w:bCs/>
          <w:sz w:val="20"/>
          <w:szCs w:val="20"/>
        </w:rPr>
        <w:t xml:space="preserve">web accessibility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products were compliant with standards such as </w:t>
      </w:r>
      <w:r w:rsidRPr="00106EA3">
        <w:rPr>
          <w:rFonts w:ascii="Roboto Light" w:eastAsia="Roboto Light" w:hAnsi="Roboto Light" w:cs="Roboto Light"/>
          <w:b/>
          <w:bCs/>
          <w:sz w:val="20"/>
          <w:szCs w:val="20"/>
        </w:rPr>
        <w:t xml:space="preserve">WCAG 2.1</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continuously iterated on feedback to enhance user experience for diverse audiences.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cross-functional teams to develop product roadmaps, identifying technical dependencies and aligning them with overall business strategies to ensure timely feature releases and system improvements.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explored and analyzed the latest </w:t>
      </w:r>
      <w:r w:rsidRPr="00106EA3">
        <w:rPr>
          <w:rFonts w:ascii="Roboto Light" w:eastAsia="Roboto Light" w:hAnsi="Roboto Light" w:cs="Roboto Light"/>
          <w:b/>
          <w:bCs/>
          <w:sz w:val="20"/>
          <w:szCs w:val="20"/>
        </w:rPr>
        <w:t xml:space="preserve">AI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their applications in web development, leading workshops to disseminate findings among team members and applying insights to enhance productivity.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w:t>
      </w:r>
      <w:r w:rsidRPr="00106EA3">
        <w:rPr>
          <w:rFonts w:ascii="Roboto Light" w:eastAsia="Roboto Light" w:hAnsi="Roboto Light" w:cs="Roboto Light"/>
          <w:b/>
          <w:bCs/>
          <w:sz w:val="20"/>
          <w:szCs w:val="20"/>
        </w:rPr>
        <w:t xml:space="preserve">frontend frameworks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best practices, fostering a culture of continuous improvement and knowledge sharing that contributed to team adaptability and resilience.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systems for evaluating project performance metrics, allowing for data-driven decision making and prioritization of features based on user feedback and usage analytics.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Dynamic Pattern Libraries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maintain consistency across various platforms, ensuring that components utilized the same visual language and functional norms across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training sessions on </w:t>
      </w:r>
      <w:r w:rsidRPr="00106EA3">
        <w:rPr>
          <w:rFonts w:ascii="Roboto Light" w:eastAsia="Roboto Light" w:hAnsi="Roboto Light" w:cs="Roboto Light"/>
          <w:b/>
          <w:bCs/>
          <w:sz w:val="20"/>
          <w:szCs w:val="20"/>
        </w:rPr>
        <w:t xml:space="preserve">automated testing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empowering team members to integrate testing frameworks into their workflows for enhanced product reliability and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supported an internal repository for </w:t>
      </w:r>
      <w:r w:rsidRPr="00106EA3">
        <w:rPr>
          <w:rFonts w:ascii="Roboto Light" w:eastAsia="Roboto Light" w:hAnsi="Roboto Light" w:cs="Roboto Light"/>
          <w:b/>
          <w:bCs/>
          <w:sz w:val="20"/>
          <w:szCs w:val="20"/>
        </w:rPr>
        <w:t xml:space="preserve">design tokens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consistency and scalability across teams by standardizing elements and styles across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collaborated with project managers and stakeholders to clarify requirements and goals, using effective communication strategies to ensure everyone was aligned on project expectations and deliverables.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efforts to refactor legacy code and improve overall </w:t>
      </w:r>
      <w:r w:rsidRPr="00106EA3">
        <w:rPr>
          <w:rFonts w:ascii="Roboto Light" w:eastAsia="Roboto Light" w:hAnsi="Roboto Light" w:cs="Roboto Light"/>
          <w:b/>
          <w:bCs/>
          <w:sz w:val="20"/>
          <w:szCs w:val="20"/>
        </w:rPr>
        <w:t xml:space="preserve">code quality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by implementing best practices and enforcing coding standards within the team for sustained application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to help teams adopt </w:t>
      </w:r>
      <w:r w:rsidRPr="00106EA3">
        <w:rPr>
          <w:rFonts w:ascii="Roboto Light" w:eastAsia="Roboto Light" w:hAnsi="Roboto Light" w:cs="Roboto Light"/>
          <w:b/>
          <w:bCs/>
          <w:sz w:val="20"/>
          <w:szCs w:val="20"/>
        </w:rPr>
        <w:t xml:space="preserve">agile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collaborative and iterative work environment that emphasized rapid feedback and continuous delivery of value to clients.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community discussions and contributed to the open-source ecosystem, enhancing personal visibility in the web development community while helping others leverage </w:t>
      </w:r>
      <w:r w:rsidRPr="00106EA3">
        <w:rPr>
          <w:rFonts w:ascii="Roboto Light" w:eastAsia="Roboto Light" w:hAnsi="Roboto Light" w:cs="Roboto Light"/>
          <w:b/>
          <w:bCs/>
          <w:sz w:val="20"/>
          <w:szCs w:val="20"/>
        </w:rPr>
        <w:t xml:space="preserve">design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web applications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seamless user experiences and deploying high-performance websites that adhered to best practices in web standards and functionality.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designers to translate detailed mockups from </w:t>
      </w:r>
      <w:r w:rsidRPr="00106EA3">
        <w:rPr>
          <w:rFonts w:ascii="Roboto Light" w:eastAsia="Roboto Light" w:hAnsi="Roboto Light" w:cs="Roboto Light"/>
          <w:b/>
          <w:bCs/>
          <w:sz w:val="20"/>
          <w:szCs w:val="20"/>
        </w:rPr>
        <w:t xml:space="preserve">Figma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Sketch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responsive, accessible websites, ensuring a high level of fidelity between design and implemented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migration of a legacy application to a modern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 enhancing performance and maintainability while providing training for team members on the new technologies adopted.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code reviews, providing constructive feedback focused on adherence to </w:t>
      </w:r>
      <w:r w:rsidRPr="00106EA3">
        <w:rPr>
          <w:rFonts w:ascii="Roboto Light" w:eastAsia="Roboto Light" w:hAnsi="Roboto Light" w:cs="Roboto Light"/>
          <w:b/>
          <w:bCs/>
          <w:sz w:val="20"/>
          <w:szCs w:val="20"/>
        </w:rPr>
        <w:t xml:space="preserve">clean code principles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ensuring team alignment with industry best practices in software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custom components using </w:t>
      </w:r>
      <w:r w:rsidRPr="00106EA3">
        <w:rPr>
          <w:rFonts w:ascii="Roboto Light" w:eastAsia="Roboto Light" w:hAnsi="Roboto Light" w:cs="Roboto Light"/>
          <w:b/>
          <w:bCs/>
          <w:sz w:val="20"/>
          <w:szCs w:val="20"/>
        </w:rPr>
        <w:t xml:space="preserve">Web Components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ES6 standards to improve reusability and facilitate a more modular approach to web application architecture across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source control effectively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GitHub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advocating for best practices in branching strategies and pull request processes to ensure clean and manageable code repositories.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QA teams to integrate </w:t>
      </w:r>
      <w:r w:rsidRPr="00106EA3">
        <w:rPr>
          <w:rFonts w:ascii="Roboto Light" w:eastAsia="Roboto Light" w:hAnsi="Roboto Light" w:cs="Roboto Light"/>
          <w:b/>
          <w:bCs/>
          <w:sz w:val="20"/>
          <w:szCs w:val="20"/>
        </w:rPr>
        <w:t xml:space="preserve">automated testing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ensuring comprehensive coverage and adherence to quality standards throughout the software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meetings with cross-functional stakeholders to gather project requirements clearly, emphasizing the importance of continuous dialogue and alignment to ensure successful project outcomes.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new hires on company policies and technical practices, developing a structured onboarding process that allowed for smoother transitions and quicker integration into the team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technical discussions to explore emerging trends within the industry, promoting innovation by proactively suggesting and implementing relevant technologies to optimize operations.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Enforced coding standards and best practices by implementing peer review processes, ensuring consistency in quality and maintainability in all projects worked on during my tenure.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operational efficiency by streamlining the deployment process using tools like </w:t>
      </w:r>
      <w:r w:rsidRPr="00106EA3">
        <w:rPr>
          <w:rFonts w:ascii="Roboto Light" w:eastAsia="Roboto Light" w:hAnsi="Roboto Light" w:cs="Roboto Light"/>
          <w:b/>
          <w:bCs/>
          <w:sz w:val="20"/>
          <w:szCs w:val="20"/>
        </w:rPr>
        <w:t xml:space="preserve">Netlify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Vercel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faster deployment cycles and a more robust hosting strategy.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