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Senior Web Developer with 11 years of experience in designing and developing web applications and services. Proficient in ASP.NET, VB.NET, C#, and MS SQL, with a strong focus on web infrastructure and server support. Exceptional problem-solving abilities and expertise in automation and network functionalities, seeking a contract to hire opportunity with Collabera.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PowerShell, VBScript,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jQuery, Bootstrap, React, Angular, MVC, Web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IIS, ServiceNow, Git, Docker, Azure DevOps,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 2008 R2, IIS 7.5, F5 GTM, F5 LTM, DNS, Load Balancing, Networking Basics, Troubleshooting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SQL Azure, Database Design, ETL Processes, NoSQL, MongoDB, Data Warehousing, Backup &amp; Recovery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server configuration and infrastructure management to create responsive designs tailored for diverse end-user needs involving networking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enhance system performance, and reduce downtime through efficient resource management in cloud environments and local servers.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application lifecycles by collaborating with cross-functional teams to deliver comprehensive solutions, driving collaboration through Agile methodologies while ensuring on-time project completion with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RESTful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communication between client-side applications and server databases through optimized authorization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configurations, ensuring high availability and optimal performance for hosted applications while providing support during critical production incidents.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allowing for improved performance, efficiency, and scalability while reducing operational costs and better aligning with modern architectural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 and stored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times and enhancing user experience through effective database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client-side interactivity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functionality across multiple platforms and devices by utilizing responsive web design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 for web solutions, incorporating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to enhance application scalability, security, and reliability, leading to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implement and manage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automating build, test, and deployment processes while ensuring code quality and compliance.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