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Senior Systems Satellite Engineer with over 11 years in software development specializing in satellite systems engineering and mobile applications. Proven ability to manage complex integration processes, develop robust solutions, and improve operational efficiencies while collaborating successfully with cross-functional teams. Adept in RF communication, payload design, and antenna technologies utilized in LEO satellite constellation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MATLAB,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Eclipse, NetBeans,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Satellite Engineering:</w:t>
      </w:r>
      <w:r w:rsidRPr="00106EA3">
        <w:rPr>
          <w:rFonts w:ascii="Roboto Light" w:eastAsia="Roboto Light" w:hAnsi="Roboto Light" w:cs="Roboto Light"/>
          <w:sz w:val="20"/>
          <w:szCs w:val="20"/>
        </w:rPr>
        <w:t xml:space="preserve"> LEO Constellations, Satellite Payloads, Digital Beamforming, System Capacity Analysis, Antenna Pattern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Simulation &amp; Analysis:</w:t>
      </w:r>
      <w:r w:rsidRPr="00106EA3">
        <w:rPr>
          <w:rFonts w:ascii="Roboto Light" w:eastAsia="Roboto Light" w:hAnsi="Roboto Light" w:cs="Roboto Light"/>
          <w:sz w:val="20"/>
          <w:szCs w:val="20"/>
        </w:rPr>
        <w:t xml:space="preserve"> Matlab Simulink, STK (Systems Tool Kit), ANSYS, SolidWorks, Wireshark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Frameworks:</w:t>
      </w:r>
      <w:r w:rsidRPr="00106EA3">
        <w:rPr>
          <w:rFonts w:ascii="Roboto Light" w:eastAsia="Roboto Light" w:hAnsi="Roboto Light" w:cs="Roboto Light"/>
          <w:sz w:val="20"/>
          <w:szCs w:val="20"/>
        </w:rPr>
        <w:t xml:space="preserve"> TensorFlow, Keras, Apache Kafka, Node.js,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w:t>
      </w:r>
      <w:r w:rsidRPr="00106EA3">
        <w:rPr>
          <w:rFonts w:ascii="Roboto Light" w:eastAsia="Roboto Light" w:hAnsi="Roboto Light" w:cs="Roboto Light"/>
          <w:b/>
          <w:bCs/>
          <w:sz w:val="20"/>
          <w:szCs w:val="20"/>
        </w:rPr>
        <w:t xml:space="preserve">systems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on multiple </w:t>
      </w:r>
      <w:r w:rsidRPr="00106EA3">
        <w:rPr>
          <w:rFonts w:ascii="Roboto Light" w:eastAsia="Roboto Light" w:hAnsi="Roboto Light" w:cs="Roboto Light"/>
          <w:b/>
          <w:bCs/>
          <w:sz w:val="20"/>
          <w:szCs w:val="20"/>
        </w:rPr>
        <w:t xml:space="preserve">satellite development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design verification and validation processes while ensuring adherence to vendor specifications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critical feedback on vendor designs pertaining to </w:t>
      </w:r>
      <w:r w:rsidRPr="00106EA3">
        <w:rPr>
          <w:rFonts w:ascii="Roboto Light" w:eastAsia="Roboto Light" w:hAnsi="Roboto Light" w:cs="Roboto Light"/>
          <w:b/>
          <w:bCs/>
          <w:sz w:val="20"/>
          <w:szCs w:val="20"/>
        </w:rPr>
        <w:t xml:space="preserve">satellite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ensure that functionality matched the operational requirements while collaborating closely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antennas pattern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advanced simulation software to verify </w:t>
      </w:r>
      <w:r w:rsidRPr="00106EA3">
        <w:rPr>
          <w:rFonts w:ascii="Roboto Light" w:eastAsia="Roboto Light" w:hAnsi="Roboto Light" w:cs="Roboto Light"/>
          <w:b/>
          <w:bCs/>
          <w:sz w:val="20"/>
          <w:szCs w:val="20"/>
        </w:rPr>
        <w:t xml:space="preserve">digital beamforming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optimize </w:t>
      </w:r>
      <w:r w:rsidRPr="00106EA3">
        <w:rPr>
          <w:rFonts w:ascii="Roboto Light" w:eastAsia="Roboto Light" w:hAnsi="Roboto Light" w:cs="Roboto Light"/>
          <w:b/>
          <w:bCs/>
          <w:sz w:val="20"/>
          <w:szCs w:val="20"/>
        </w:rPr>
        <w:t xml:space="preserve">payload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stringent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w:t>
      </w:r>
      <w:r w:rsidRPr="00106EA3">
        <w:rPr>
          <w:rFonts w:ascii="Roboto Light" w:eastAsia="Roboto Light" w:hAnsi="Roboto Light" w:cs="Roboto Light"/>
          <w:b/>
          <w:bCs/>
          <w:sz w:val="20"/>
          <w:szCs w:val="20"/>
        </w:rPr>
        <w:t xml:space="preserve">power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thermal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satellite systems while performing in-depth </w:t>
      </w:r>
      <w:r w:rsidRPr="00106EA3">
        <w:rPr>
          <w:rFonts w:ascii="Roboto Light" w:eastAsia="Roboto Light" w:hAnsi="Roboto Light" w:cs="Roboto Light"/>
          <w:b/>
          <w:bCs/>
          <w:sz w:val="20"/>
          <w:szCs w:val="20"/>
        </w:rPr>
        <w:t xml:space="preserve">capacity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prevent performance degradation in response to environmental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coordinated efforts between external vendors and internal engineering teams, serving as the primary point of contact for </w:t>
      </w:r>
      <w:r w:rsidRPr="00106EA3">
        <w:rPr>
          <w:rFonts w:ascii="Roboto Light" w:eastAsia="Roboto Light" w:hAnsi="Roboto Light" w:cs="Roboto Light"/>
          <w:b/>
          <w:bCs/>
          <w:sz w:val="20"/>
          <w:szCs w:val="20"/>
        </w:rPr>
        <w:t xml:space="preserve">systems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 on satellite integration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w:t>
      </w:r>
      <w:r w:rsidRPr="00106EA3">
        <w:rPr>
          <w:rFonts w:ascii="Roboto Light" w:eastAsia="Roboto Light" w:hAnsi="Roboto Light" w:cs="Roboto Light"/>
          <w:b/>
          <w:bCs/>
          <w:sz w:val="20"/>
          <w:szCs w:val="20"/>
        </w:rPr>
        <w:t xml:space="preserve">satellite operational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parameters and system performance metrics, facilitating knowledge sharing across departments and ensuring continuous improvement practices were upheld.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specialized simulation software to model complex </w:t>
      </w:r>
      <w:r w:rsidRPr="00106EA3">
        <w:rPr>
          <w:rFonts w:ascii="Roboto Light" w:eastAsia="Roboto Light" w:hAnsi="Roboto Light" w:cs="Roboto Light"/>
          <w:b/>
          <w:bCs/>
          <w:sz w:val="20"/>
          <w:szCs w:val="20"/>
        </w:rPr>
        <w:t xml:space="preserve">satellite behaviors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the team in understanding the impacts of various configuration scenarios on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communicate </w:t>
      </w:r>
      <w:r w:rsidRPr="00106EA3">
        <w:rPr>
          <w:rFonts w:ascii="Roboto Light" w:eastAsia="Roboto Light" w:hAnsi="Roboto Light" w:cs="Roboto Light"/>
          <w:b/>
          <w:bCs/>
          <w:sz w:val="20"/>
          <w:szCs w:val="20"/>
        </w:rPr>
        <w:t xml:space="preserve">project timelines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technical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and engagement from all stakeholders involved in satellite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operational data analytics projects focusing on </w:t>
      </w:r>
      <w:r w:rsidRPr="00106EA3">
        <w:rPr>
          <w:rFonts w:ascii="Roboto Light" w:eastAsia="Roboto Light" w:hAnsi="Roboto Light" w:cs="Roboto Light"/>
          <w:b/>
          <w:bCs/>
          <w:sz w:val="20"/>
          <w:szCs w:val="20"/>
        </w:rPr>
        <w:t xml:space="preserve">satellite performance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findings to upper management to influence future satellite design iterations and operational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on </w:t>
      </w:r>
      <w:r w:rsidRPr="00106EA3">
        <w:rPr>
          <w:rFonts w:ascii="Roboto Light" w:eastAsia="Roboto Light" w:hAnsi="Roboto Light" w:cs="Roboto Light"/>
          <w:b/>
          <w:bCs/>
          <w:sz w:val="20"/>
          <w:szCs w:val="20"/>
        </w:rPr>
        <w:t xml:space="preserve">satellite systems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imparting knowledge related to best practices, system design pitfalls, and advanced analytical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development teams to implement user feedback in design ideation processes, focusing on </w:t>
      </w:r>
      <w:r w:rsidRPr="00106EA3">
        <w:rPr>
          <w:rFonts w:ascii="Roboto Light" w:eastAsia="Roboto Light" w:hAnsi="Roboto Light" w:cs="Roboto Light"/>
          <w:b/>
          <w:bCs/>
          <w:sz w:val="20"/>
          <w:szCs w:val="20"/>
        </w:rPr>
        <w:t xml:space="preserve">user experience improvements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satellite communication systems and IoT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industry trends in </w:t>
      </w:r>
      <w:r w:rsidRPr="00106EA3">
        <w:rPr>
          <w:rFonts w:ascii="Roboto Light" w:eastAsia="Roboto Light" w:hAnsi="Roboto Light" w:cs="Roboto Light"/>
          <w:b/>
          <w:bCs/>
          <w:sz w:val="20"/>
          <w:szCs w:val="20"/>
        </w:rPr>
        <w:t xml:space="preserve">satellite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proposed innovative solutions to enhance existing systems, demonstrating thought leadership and a proactive approach to staying ahead of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execution of validation plans for new </w:t>
      </w:r>
      <w:r w:rsidRPr="00106EA3">
        <w:rPr>
          <w:rFonts w:ascii="Roboto Light" w:eastAsia="Roboto Light" w:hAnsi="Roboto Light" w:cs="Roboto Light"/>
          <w:b/>
          <w:bCs/>
          <w:sz w:val="20"/>
          <w:szCs w:val="20"/>
        </w:rPr>
        <w:t xml:space="preserve">satellite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r w:rsidRPr="00106EA3">
        <w:rPr>
          <w:rFonts w:ascii="Roboto Light" w:eastAsia="Roboto Light" w:hAnsi="Roboto Light" w:cs="Roboto Light"/>
          <w:b/>
          <w:bCs/>
          <w:sz w:val="20"/>
          <w:szCs w:val="20"/>
        </w:rPr>
        <w:t xml:space="preserve">telecommunications 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w:t>
      </w:r>
      <w:r w:rsidRPr="00106EA3">
        <w:rPr>
          <w:rFonts w:ascii="Roboto Light" w:eastAsia="Roboto Light" w:hAnsi="Roboto Light" w:cs="Roboto Light"/>
          <w:b/>
          <w:bCs/>
          <w:sz w:val="20"/>
          <w:szCs w:val="20"/>
        </w:rPr>
        <w:t xml:space="preserve">professional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related to </w:t>
      </w:r>
      <w:r w:rsidRPr="00106EA3">
        <w:rPr>
          <w:rFonts w:ascii="Roboto Light" w:eastAsia="Roboto Light" w:hAnsi="Roboto Light" w:cs="Roboto Light"/>
          <w:b/>
          <w:bCs/>
          <w:sz w:val="20"/>
          <w:szCs w:val="20"/>
        </w:rPr>
        <w:t xml:space="preserve">satellite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expertise and remain current with operational advancements and emerging technical trends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operational readiness of satellite systems in post-launch analysis, ensuring that critical data was accurately collected and analyzed to inform future design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high-performance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existing solutions related to cloud computing and distributed systems to ensure efficient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prototype software solutions utilizing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alongside modern frameworks including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state-of-the-art development methodologies, such as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and ensure timely delivery of software releases within a dynamic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software engineers, cultivating a collaborative environment that fostered continuous technological learning and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 systems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application requirements, optimizing data storage and retrieval processes for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testing protocols and participated in debugging processes, effectively enhancing code quality and application performance while reducing instance of production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CI/CD tools to automate deployment processes, facilitating seamless integration and delivery pipelines for application updates and new feature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optimization efforts for existing applications to improve their performance metrics through code refactoring and application profiling techniques focusing on runtime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Joined efforts to migrate legacy systems to modern architectures, ensuring continuity of service while implementing advanced technologies like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user experiences by leveraging frontend technologies such as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design across multiple device types and browser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educational materials that outlined best practices regarding software development, ensuring adherence to coding standards and testing strategies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stakeholder relationships through effective communication strategies that clarified technical concepts in terms accessible to all project contributors while enhancing team collaboration towards common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