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Support Engineer with over 11 years in IT and software development, specializing in Windows Server administration, Active Directory management, and Office 365 support. Proven ability to mentor junior staff and lead complex technical projects in an enterprise environment, ensuring optimal system integrity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365, Exchange Online, SharePoint, Teams, Azure Active Directory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Server Management:</w:t>
      </w:r>
      <w:r w:rsidRPr="00106EA3">
        <w:rPr>
          <w:rFonts w:ascii="Roboto Light" w:eastAsia="Roboto Light" w:hAnsi="Roboto Light" w:cs="Roboto Light"/>
          <w:sz w:val="20"/>
          <w:szCs w:val="20"/>
        </w:rPr>
        <w:t xml:space="preserve"> Windows Server, Active Directory, Group Policy Objects (GPO), PowerShell Scripting, Patch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macOS, Linux, Virtualization (VMware, Hyper-V), Cloud Services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Support Tools:</w:t>
      </w:r>
      <w:r w:rsidRPr="00106EA3">
        <w:rPr>
          <w:rFonts w:ascii="Roboto Light" w:eastAsia="Roboto Light" w:hAnsi="Roboto Light" w:cs="Roboto Light"/>
          <w:sz w:val="20"/>
          <w:szCs w:val="20"/>
        </w:rPr>
        <w:t xml:space="preserve"> JIRA, ServiceNow, Zendesk, ManageEngine, Workspace ONE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Multi-Factor Authentication, Identity Management, Okta, Endpoint Security, Data Compliance and Security Audits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advanced technical support for enterprise users across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swiftly addressing issues while maintaining high standards of customer service and satisfaction, ensuring timely resolution and knowledge transfer amongst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triaged, and resolved incidents in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incident management to ensure consistency, quality, and efficiency leading to improved response times and higher satisfaction ratings from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w:t>
      </w:r>
      <w:r w:rsidRPr="00106EA3">
        <w:rPr>
          <w:rFonts w:ascii="Roboto Light" w:eastAsia="Roboto Light" w:hAnsi="Roboto Light" w:cs="Roboto Light"/>
          <w:b/>
          <w:bCs/>
          <w:sz w:val="20"/>
          <w:szCs w:val="20"/>
        </w:rPr>
        <w:t xml:space="preserve">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administration including user lifecycle management, troubleshooting domain issues, and implementing group security policies that streamlined access and enhanced overall security posture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administered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configuring applications such as </w:t>
      </w:r>
      <w:r w:rsidRPr="00106EA3">
        <w:rPr>
          <w:rFonts w:ascii="Roboto Light" w:eastAsia="Roboto Light" w:hAnsi="Roboto Light" w:cs="Roboto Light"/>
          <w:b/>
          <w:bCs/>
          <w:sz w:val="20"/>
          <w:szCs w:val="20"/>
        </w:rPr>
        <w:t xml:space="preserve">Exchange Online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connectivity and user adoption within the organization while maintaining high cloud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Windows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administration tasks encompassing system builds, configurations, and performance troubleshooting which resulted in enhanced stability and reliability of core enterprise systems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expert-level support for macOS workstations, involving OS management, configuration of security protocols, and application troubleshooting that consistently met company compliance and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enterprise-level security and compliance tasks including regular access reviews, privilege management protocols, and audit support that reinforced data protection measures across the IT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runbooks, and standard operating procedures that facilitated knowledge management and empowered junior engineers to resolve issues independently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hands-on training and coaching sessions, fostering a collaborative team environment while enhancing their technical skills and service delivery competencies.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such as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potential points of failure in systems, developing proactive measures to enhance reliability and performance across the IT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 and incident response handling, focusing on rapid diagnosis and resolution of system outages while minimizing impact on business operations and ensuring stakeholder communication throughout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to optimize workflows and enhance system performance, leveraging feedback and metrics to refine processes and reduce repetitive tasks to improve engineering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tasks related to system updates and monitoring, significantly reducing manual intervention and human error while increasing operational efficiency in server management and support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relationships with internal and external stakeholders, utilizing strong communication skills to align IT service offerings with organizational goals and customer satisfaction mandates.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meetings and knowledge-sharing sessions that encouraged the exchange of ideas and innovations, contributing to a culture of teamwork and continuous improvement throughout the support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advanced technical support in enterprise IT environments, focusing on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ensuring rapid resolution of escalated technical issues while enhancing the overall customer experience and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monitoring and responding to support tickets through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diagnosing and addressing issues with a methodical approach that maintained high service quality and continuous improvement in troubleshooting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r w:rsidRPr="00106EA3">
        <w:rPr>
          <w:rFonts w:ascii="Roboto Light" w:eastAsia="Roboto Light" w:hAnsi="Roboto Light" w:cs="Roboto Light"/>
          <w:b/>
          <w:bCs/>
          <w:sz w:val="20"/>
          <w:szCs w:val="20"/>
        </w:rPr>
        <w:t xml:space="preserve">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by managing user accounts, permissions, and policies while ensuring compliance with security protocols and optimizing user access based on their roles and organizational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deployment and administration of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end-user training and troubleshooting assistance for applications including </w:t>
      </w:r>
      <w:r w:rsidRPr="00106EA3">
        <w:rPr>
          <w:rFonts w:ascii="Roboto Light" w:eastAsia="Roboto Light" w:hAnsi="Roboto Light" w:cs="Roboto Light"/>
          <w:b/>
          <w:bCs/>
          <w:sz w:val="20"/>
          <w:szCs w:val="20"/>
        </w:rPr>
        <w:t xml:space="preserve">Exchange Online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OneDrive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operation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and maintenance of </w:t>
      </w:r>
      <w:r w:rsidRPr="00106EA3">
        <w:rPr>
          <w:rFonts w:ascii="Roboto Light" w:eastAsia="Roboto Light" w:hAnsi="Roboto Light" w:cs="Roboto Light"/>
          <w:b/>
          <w:bCs/>
          <w:sz w:val="20"/>
          <w:szCs w:val="20"/>
        </w:rPr>
        <w:t xml:space="preserve">Windows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conducting regular updates, patching, and performance checks that bolstered system stability and reduced downtime across services utilized by offices and remote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intricate support for enterprise security policies, managing incident responses for security threats and assisting in implementing measures that ensured compliance with organizational data governance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while creating user-friendly guides and operational procedures that empowered users to navigate systems more efficiently, thus reducing dependency on support teams and enhancing user education.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engaged in cross-functional projects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working towards maximizing system efficiency and performance through shared technological insights and integration of new features into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supervision of junior support engineers, facilitating a nurturing environment that fostered development and knowledge-sharing aimed at upskilling team members for varied IT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on-call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duties and emergency incident management, ensuring quick recovery from system outages and maintaining communication with key stakeholders throughout each incident, reinforcing trust in the support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trends in support requests to identify areas of improvement and training needs within the support team, leading initiatives that enhanced the overall effectiveness of the service desk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evaluations for potential technology upgrades in the organization by capturing performance metrics that guided decision-making and budget allocations.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automate repetitive tasks, significantly improving the response time and quality of system maintenance operations and freeing up IT staff for higher-priority support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and adherence to best practices for tech support operations, reinforcing organizational standards that led to enhanced reliability of services offered across the employee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vendors and external support teams for escalations, ensuring that complex issues received appropriate attention while working towards swift resolutions that minimized service disruptions.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