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building robust web and mobile applications, specializing in PHP, TypeScript, and API integration. Proven ability to drive projects at scale and lead technical initiatives in fast-paced environments. Strong proponent of best coding practices and effective cross-team collaboration, with a background in enhancing software performance and reliability through diligent architecture and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Symfony, React, Yii,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Architecture:</w:t>
      </w:r>
      <w:r w:rsidRPr="00106EA3">
        <w:rPr>
          <w:rFonts w:ascii="Roboto Light" w:eastAsia="Roboto Light" w:hAnsi="Roboto Light" w:cs="Roboto Light"/>
          <w:sz w:val="20"/>
          <w:szCs w:val="20"/>
        </w:rPr>
        <w:t xml:space="preserve"> RESTful API, GraphQL, Microservices, MVC,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at Point B, ensuring robust architecture while focusing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applications and user experience enhancements through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key logistics features, efficiently communicating between backend services and client applications to support real-time data processing and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architectural reviews, driving the adoption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development team to maintain high standards for code quality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ensuring high availability and performance benchmarks are consistently met across multiple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developers on </w:t>
      </w:r>
      <w:r w:rsidRPr="00106EA3">
        <w:rPr>
          <w:rFonts w:ascii="Roboto Light" w:eastAsia="Roboto Light" w:hAnsi="Roboto Light" w:cs="Roboto Light"/>
          <w:b/>
          <w:bCs/>
          <w:sz w:val="20"/>
          <w:szCs w:val="20"/>
        </w:rPr>
        <w:t xml:space="preserve">OOP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encouraging knowledge sharing to uplift the overall technical competence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shape product roadmaps, maintaining alignment with UX designs and engineering constraints for improved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troubleshooting efforts and root-cause analysis of integration challenges within the logistics platform, facilitating targeted solutions that enhanced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knowledge base for project documentation, promoting transparency and seamless onboarding of new team members into ongoing projects, thereby improving productivity and reducing onboarding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migration strategies for legacy data systems to more efficient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which enhanced query performance and scalability for upcoming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downtime and improving code integration frequency for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and interviews for new engineering hires, actively contributing to the team-building process and ensuring alignment with company culture and engineering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adopt containerization technologies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standardized development environment that improved team workflows and reduced environment-related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maintainability by introducing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leading to a measurable decrease in application bugs reported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surrounding architecture and technology stack decisions and spearheaded the transition towards a microservices architecture that improved scalability and collaboration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industry standards in logistics technology, ensuring our engineering solutions evolved to meet changing business needs and customer expectations in delivery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high-performance web solutions at Microsoft, focusing on backend systems built with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cross-team functionality using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involving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combined backend functionality with exceptional user interfaces, delivering consistent and reliable solutions to internal stakeholders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Destroyed systemic performance bottlenecks by redesigning backend logic in existing applications, applying scalable solutions that leveraged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optimizations to improve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and UX designers, translating their needs into technical specifications, thereby ensuring project alignment with users’ expectations and improving cross-functional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large-scale codebases, implementing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 that resulted in streamlined functionality and maintainability across multiple group projects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for junior engineers on </w:t>
      </w:r>
      <w:r w:rsidRPr="00106EA3">
        <w:rPr>
          <w:rFonts w:ascii="Roboto Light" w:eastAsia="Roboto Light" w:hAnsi="Roboto Light" w:cs="Roboto Light"/>
          <w:b/>
          <w:bCs/>
          <w:sz w:val="20"/>
          <w:szCs w:val="20"/>
        </w:rPr>
        <w:t xml:space="preserve">PHP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notably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best practices for rapid application development and scalable design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feedback, facilitating a collaborative environment that promoted accountability and mentorship among less experienced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teams to establish best practices around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deployment cycles and a reduction in integration conflicts during software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solutions that integrated seamlessly with backend systems and utilized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capability to handle diverse data storage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retrospectives, implementing actionable improvements that aimed to boost team dynamics and project deliverables within tight timelines and high-stakes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critical thinking in problem-solving scenarios, actively searching for innovative solutions to coding challenges and architectural issues that arose in daily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implementation of cloud-based solutions, primarily through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systems were resilient and scalable to meet customer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