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web and mobile applications. Proven expertise in Microsoft .NET technologies and comprehensive knowledge of C#, ASP.NET MVC, and React to deliver high-quality features. Skilled in collaborating with cross-functional teams to shape innovative solutions while enhancing user experiences through modern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SQL, TypeScript, CSS, Python,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MVC, React, Knockout.js, Node.js, jQuery, Entity Framework, Bootstrap,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MySQL, PostgreSQL, SQLite, MongoDB, Oracle,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Azure DevOps, Docker, Kubernetes, JIRA, Postman,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RESTful APIs, GraphQL, Microservices, WebSockets, Azure Functions, Serverless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design of user-facing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seamless user experiences while enhancing system performance through process optimization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gather requirements, prototype features, and deliver user-driven solutions, ensuring a clear understanding of customer needs and business objectives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best practices, fostering a culture of continuous learning and knowledge sharing to elevate the entire development team's skill set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integration and deployment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build and release pipelines, while ensuring code quality through thorough testing and code reviews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user-centric development by incorporating user feedback into the design process, prioritizing usability and accessibility in all projects to address user needs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in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ensuring data protection and compliance with industry regulations throughout all software development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enhancing application scalability and deployment efficiency, aligning with industry trends towards microservices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queries and stored procedures, leading to significant reductions in response times and improved overall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workshops that brought together developers, product managers, and stakeholders to brainstorm and iterate on project ideas, driving innovation and alignment on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sessions that promoted best practices and standardization across teams, ensuring consistent coding styles and reducing technical debt.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attending daily stand-ups and sprint planning meetings to foster transparency and accountability in project timelines and deliverables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third-party services and APIs to enhance product functionality, ensuring smooth synchronization and communication between disparate systems and internal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documentation, leading initiatives aimed at improving internal productivity and collaboration when interfacing with external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application logging and monitoring by implementing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issues and enhancing debugging processes for faster resolution of production problems.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with senior leadership to define long-term technology roadmaps that align with company objectives, focusing on sustainable growth and innovation in product offerings.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core features for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and design principles, ultimately delivering solutions that met customer specifications and market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clarify project requirements and scope, employing strong communication skills to align developer and stakeholder perspectives for a cohesive development approach.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team, leading to improved collaboration, flexibility, and the ability to respond quickly to changing project priorities and client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access, optimizing interactions with the database layer while maintaining code quality and performance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combined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to provide exceptional user experiences across various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across multiple environments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is production-ready and aligning releases with business priorities to maximize impact on customers.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frameworks, enhancing the reliability of code and reducing the frequency of production issues through rigorous testing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and APIs to enable seamless communication between different systems, enhancing interoperability and enhancing the functionality offered to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database schema designs ensuring optimal performance, security, and normalization principles to meet the needs of evolving application requirements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and contributed to code quality assessments, driving improvements in application stability and maintainability through best coding practices and adherence to established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feedback sessions with users post-release, employing insights to drive iterative improvements in features and functionalities of applications based on real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regularly to refine and adjust user interfaces, ensuring that all applications not only functioned properly but also provided clear and intuitive user experiences.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