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Solutions Engineer with over 11 years of experience in software development, specializing in web and mobile applications. Proven track record in translating workflows into elegant software solutions using Python, JavaScript, and full-stack development methodologies. Adept at collaborating cross-functionally and utilizing customer feedback to enhance product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AngularJS, Vue.js, ExpressJS,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Postman, Docker,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production applications for clients,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optimize operational efficiency and reduce waste, employing agile methodologies to enhance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and translate customer workflows into technical specifications, fostering a user-centered design approach that significantly improved usability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and seamless user experience across web and mobile platforms, while conducting thorough testing and debugging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support frontend applications, implementing user authentication, data validation, and security measures, which improved data integrity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training and technical deep-dive sessions, explaining complex technical concepts in an easily digestible manner, enhancing customer satisfaction and product understanding while fostering long-term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gathered through user interactions and feedback, employing </w:t>
      </w:r>
      <w:r w:rsidRPr="00106EA3">
        <w:rPr>
          <w:rFonts w:ascii="Roboto Light" w:eastAsia="Roboto Light" w:hAnsi="Roboto Light" w:cs="Roboto Light"/>
          <w:b/>
          <w:bCs/>
          <w:sz w:val="20"/>
          <w:szCs w:val="20"/>
        </w:rPr>
        <w:t xml:space="preserve">analytical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inform product iterations, ultimately driving the vision of product enhancements and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significantly reducing time-to-market and improving code quality through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to manage and manipulate data, ensuring optimal performance of applications while maintaining data accuracy and consistency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engineering, product, and customer success teams, establishing a cohesive environment that streamlined communication, feedback loops, and iterative product development, driving accountability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container orchestration across cloud platforms to improve deployment strategies and application scalability in high-availability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and user-facing manuals to ensure clarity on product functionalities and usage methodologies, promoting a seamless onboarding experience for new users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adaptability and creative problem-solving skills in rapidly evolving project landscapes, effectively managing competing priorities while ensuring project timelines and deliverables were met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feedback initiatives to refine product features, employing methodologies that encouraged iterative improvements based on real customer input, ultimately increasing user engagement and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understanding of ERP and MES systems, integrating these solutions within existing environments to enhance operational workflows and data visibility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contributed to cultivating a collaborative engineering culture, championing best practices in software development, code reviews, and engineering standards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and experiences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and accessibility standards to cater to a diverse user base across multiple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algorithms to enhance system performance and reduce processing latency, significantly improving response times for user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fostering a culture of self-improvement and accountability while ensuring alignment with the product roadmap and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discussions, employing a deep understanding of software patterns and best practices to advocate for scalable and maintainable web application architectures that meet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including payment gateways and data sources, ensuring seamless user experiences and robust functionality across applications, billing processes, and data exchanges.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with junior engineers, sharing knowledge and best practices that encouraged proficiency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software craftsmanship.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test-driven development (TDD) methodologies, writing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bugs and improving overall code quality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post-launch, identifying bottlenecks and coordinating with relevant teams to implement solutions that improved application efficiency and user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end-users to derive insights and feedback on product features, enabling data-informed decision-making for future enhancements and iterations while fostering positive user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software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on development tasks, ensuring transparency and accountability across project timelines and deliverables while focusing on sprint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on data modeling projects, establishing effective pipelines for ETL processes that supported analytics and business intelligence initiatives, generating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knowledge-sharing forums within the team, promoting ongoing education and adoption of emerging technologies, fostering an environment of continuous learning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