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solutions architect with 11 years of experience in software development, specializing in web and mobile applications. Proven expertise in Next.js, Drupal, WordPress, and customer-facing technical solutions with a focus on performance optimization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Node.js, Vue.js, Angular,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Drupal, WordPress, Headless CMS, Sanity, Contentful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Vercel, CI/CD, Git, Docker, Kubernetes,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SSR, SSG, ISR, Caching, CDN,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scale, collaborating with cross-functional teams to define processes and create documentation for internal standards and best practices to streamline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strategies within headless architecture environments, enhancing customer experience and system performance through tailored migrations and architectural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code templates and starter kits to facilitate developer onboarding and reduce project ramp-up time, while ensuring alignment with Pantheon’s infrastructure and deployment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discovery sessions with clients to understand existing architectures and design migration strategies, enabling seamless transitions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environments for improved site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internal workshops, training sessions, and mentoring initiatives to uplift the Professional Services team, enhancing their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DevOps workflows to boost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customer feedback and monitoring metrics, working with Product and Engineering to deliver actionable recommendations for platform improvement, addressing performance bottlenecks and user experience concerns.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implementing best practices around caching strategies and performance tuning for dynamic content delivery, improving site speeds and user engagement for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and Customer Success teams to scope opportunities and define success metrics, ensuring post-launch scenarios meet both customer expectations and business objectives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lessons learned from project implementations to continuously refine playbooks and knowledge base articles, contributing to a culture of learning and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standards for deployment processes and monitoring using CI/CD principles, ensuring robust and efficient development lifecycles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 migrations through hands-on coding, refactoring, and deployment guidance, focusing on the optimal configuration of rendering strategies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specific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consultative approach with clients, balancing technical requirements with user expectations, to drive successful technology adoption while fostering long-term relationships and technical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architectural patterns based on real-world applications, allowing for proactive adjustments in response to evolving client needs and technological advancements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innovate and advance platform capabilities, nurturing a collaborative environment that drives continuous improvement and development excellence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strategies for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integrating feedback loops and iterative testing, enhancing software delivery through agile methodologies tailored to customer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ensure high quality and timely delivery of features as part of a cohesive team effort.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strategies on cloud platforms, optimizing resources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containerization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services and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website functionality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by building responsive interfaces that utilize asynchronous data fetching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to optimize web applications, focusing on performance metrics, rendering strategies, and securing applications against vulnerabilities while adhering to industry web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coding standards and best practices were upheld, mentoring junior developers and facilitating knowledge sharing regarding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CI/CD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scalable, maintainable codebases, enhancing type safety and reducing runtime errors while ensuring compatibility with team standards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high-performance client-facing solutions, driving initiatives to improve application loading speeds and overall responsiveness through effective state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requirements and translate them into functional specifications, ensuring that all stakeholder needs were met while delivering a user-friendly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performance analysis activities on existing applications, implementing optimizations that resulted in reduced loading times and improved user interaction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backend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services to facilitate seamless data interchange, enabling frontend applications to more effectively communicate with the backend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implement web features that enhanced user engagement and conversion rates through analytics-driven adjustments and continuous testing of new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cloud architecture best practices and contributed to DevOps practices, refining the deployment process through automation while collaborating with cross-functional teams for greater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