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open-source AI solutions, data science, and cloud platforms. Skilled in translating business requirements into robust technical architectures while leading collaborative product development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Go,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JAX, Scikit-Learn, Keras, OpenCV,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CI/CD, Apache Airflow, MLflow,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Kubeflow, Ray, Apache NiFi, Prometheus, Grafana,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clients, ensuring alignment with business objectives and leveraging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liaison with clients, adeptly identifying business challenges and proposing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effectively communicating technical concepts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blueprints that encompassed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model training strategies,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aimed at optimizing deployment practices and security considerations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and business development teams, articulating the company’s capabilities and creating compelling proposals that highlighted the technical solutions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communities, enhancing the company’s profile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advocating for transparent and ethical use of technology to solve real-world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growth-oriented environment across cross-functional teams and leading initiatives for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conducted technical demonstrations, and led discussions at industry conferences to raise awareness of evolving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technical risks during project lifecycles and implemented effective mitigation strategies that ensured timely completion and delivery of AI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real-time with team members on project deliverables, ensuring high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the evaluation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frameworks, scanning the technological landscape for potential adoption into company solutions and keeping abreast of industry trends and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training programs aimed at upskilling team members in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knowledge sharing and innovation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workflows, enhancing project adaptability and responsiveness to client feedback, ensuring products met expected standards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technical assessments to maintain high benchmarks for software quality and performance, driving a proactive culture of excellence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enhance project collaboration through the use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effectively enabling the seamless handling of cross-team communication and project milestones during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community engagement efforts by participating in meetups and hackathons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partnerships that extend the company's influence in the open-source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for applications that improved operational efficiency and performance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gathering and translating business requirements into technical specifications for web applications, ensuring seamless integration within Microsoft’s ecosystem while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suite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by streamlining workflows and fostering a collaborative environment that encouraged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for existing applications, employing profiling tools to identify bottlenecks and elevate performance by significantly enhancing the user experience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storage and retrieval mechanisms aligned with user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for software solutions, ensuring comprehensive knowledge sharing within the team, which facilitated smoother onboarding processes for new employees and project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peers, providing constructive feedback that improved code quality and adherence to established coding standards while supporting junior engineers in their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timelines and version control, promoting transparency and accountability in project delivery timelines across engineering teams, ensuring projects were delivered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them in building scalable applications and exploring effective deployment strategies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provide technical insights and guidance during the deployment and integration phases of project implementation, assuring clients of the robust support behind their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best practices, conducting regular security audits, and rolling out necessary updates to mitigate potential risks and vulnerabilities within developed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that encompassed unit and integration tests for applications, ensuring functionality and performance met organizational standards while minimizing risks associated with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