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11 years of experience in building web and mobile applications, specializing in client-facing roles. Adept at implementing complex technical solutions, enhancing client success through collaboration and innovative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Express,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SOAP, ETL, Apache Kafka,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PCI Compliance, GDPR, OAuth, Identity Management, Fraud Detection Technologies, Encryption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led the technical architecture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seamless integration and collaboration with diverse client requirements, leveraging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exchanges.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rule-building processes, advising clients on best practices and offering tailored recommendations based on their unique operational needs and regulatory requirements within the financial services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end-to-end testing of implementation processes, coordinating with cross-functional teams to validate technical solutions, identify potential issues, and ensure alignment with client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technical documentation and FAQs for clients, delivering insights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Alloy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and optimizing rule configurations to enhance reporting capabilities and compliance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Alloy's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into various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client-side user experiences that ensured high engagement and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Solutions Architects and technical staff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-related implementations, fostering a culture of continuous learning and knowledge sharing within the Professional Services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Collaboration with Engineering teams to facilitate smooth data ingestion processes, ensuring the timely availability of essential data sets needed for accurate transaction monitoring and compliance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clients and engineering, interpreting client feedback into actionable insights that drove product development and enhancements, creating a feedback loop for continued improvement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Alloy's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execution of training sessions for clients, equipping them with essential tools and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technology adoption, and compliance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knowledge and market trends to provide thought leadership in client engagements, recommending innovative solutions that align with emerging technologies and evolving compliance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production readiness checks, supporting launches during critical times to ensure smooth transitions with minimal disruption to business operations and client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creation of performance dashboards and reporting mechanisms that enhanced clients' visibility over their transaction monitoring processes, contributing to improved operational insights and quicker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various teams to identify patterns in client feedback, utilizing this data to inform product enhancements that aligned with market demands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Alloy's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strategic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diverse stakeholders, from compliance teams to technical staff, effectively communicating the value proposition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Alloy's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enhancing fraud prevention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Alloy's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mission through personal growth, actively engaging in professional development opportunities that aligned with the company's commitment to continuous innovation and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expertise in building scalable solutions across multiple platforms and ensuring optimal performance under various workloads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innovative ideas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implementation that advanced project goals and improved user experiences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complex payment processing systems, aligning development work with client needs while adhering to strict compliance regulations in the banking and fintech sectors, ensuring open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facilitated pair programming sessions to elevate coding standards within the team, implementing best practices for performance optimization and maintainability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client requirements through direct interactions, translating them into actionable project plans that successfully guided teams in delivering tailored software solutions with agility and precision.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adoption of continuous integration and continuous deployment (CI/CD) practices, significantly enhancing team efficiency through automated testing and streamlined deployments to various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ongoing projects, ensuring clarity in design specifications and enhancing team alignment with project goals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sprint planning sessions and retrospectives, driving process improvements to align productivity with project timelines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design system enhancements that improved application performance,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excellence through proactive planning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comprehensive training materials and workshops for new team members, aiming to create a collaborative atmosphere that encouraged knowledge sharing and professional development in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technical solutions by leveraging data manipulation and analysis tools, improving operational insights and driving strategic decision-making for high-stakes projects and client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security protocols throughout the software development lifecycle to safeguard client data,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guidelines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regulatory frameworks in all project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